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DB6" w:rsidRPr="000E596D" w:rsidRDefault="00D0158E">
      <w:pPr>
        <w:pStyle w:val="Bodytext20"/>
        <w:shd w:val="clear" w:color="auto" w:fill="auto"/>
        <w:spacing w:after="24" w:line="190" w:lineRule="exact"/>
        <w:ind w:left="6500"/>
        <w:rPr>
          <w:lang w:val="en-US"/>
        </w:rPr>
      </w:pPr>
      <w:r>
        <w:t>Приложение № 2</w:t>
      </w:r>
      <w:r w:rsidR="00232120">
        <w:rPr>
          <w:lang w:val="en-US"/>
        </w:rPr>
        <w:t>3</w:t>
      </w:r>
    </w:p>
    <w:p w:rsidR="00823DB6" w:rsidRPr="007A383B" w:rsidRDefault="00D0158E">
      <w:pPr>
        <w:pStyle w:val="BodyText1"/>
        <w:shd w:val="clear" w:color="auto" w:fill="auto"/>
        <w:spacing w:before="0" w:after="139" w:line="190" w:lineRule="exact"/>
        <w:ind w:left="6500" w:firstLine="0"/>
        <w:rPr>
          <w:b/>
        </w:rPr>
      </w:pPr>
      <w:r w:rsidRPr="007A383B">
        <w:rPr>
          <w:b/>
        </w:rPr>
        <w:t xml:space="preserve">Към ПАФОП </w:t>
      </w:r>
    </w:p>
    <w:p w:rsidR="00A45350" w:rsidRDefault="00A45350" w:rsidP="00007042">
      <w:pPr>
        <w:pStyle w:val="Bodytext20"/>
        <w:shd w:val="clear" w:color="auto" w:fill="auto"/>
        <w:spacing w:after="0" w:line="360" w:lineRule="auto"/>
        <w:jc w:val="center"/>
        <w:rPr>
          <w:sz w:val="20"/>
          <w:szCs w:val="20"/>
        </w:rPr>
      </w:pPr>
    </w:p>
    <w:p w:rsidR="00823DB6" w:rsidRPr="00007042" w:rsidRDefault="00D0158E" w:rsidP="00007042">
      <w:pPr>
        <w:pStyle w:val="Bodytext20"/>
        <w:shd w:val="clear" w:color="auto" w:fill="auto"/>
        <w:spacing w:after="0" w:line="360" w:lineRule="auto"/>
        <w:jc w:val="center"/>
        <w:rPr>
          <w:sz w:val="20"/>
          <w:szCs w:val="20"/>
        </w:rPr>
      </w:pPr>
      <w:r w:rsidRPr="00007042">
        <w:rPr>
          <w:sz w:val="20"/>
          <w:szCs w:val="20"/>
        </w:rPr>
        <w:t>ПРАВИЛА</w:t>
      </w:r>
    </w:p>
    <w:p w:rsidR="00823DB6" w:rsidRPr="00007042" w:rsidRDefault="00D0158E" w:rsidP="00007042">
      <w:pPr>
        <w:pStyle w:val="Bodytext20"/>
        <w:shd w:val="clear" w:color="auto" w:fill="auto"/>
        <w:spacing w:after="0" w:line="360" w:lineRule="auto"/>
        <w:jc w:val="center"/>
        <w:rPr>
          <w:sz w:val="20"/>
          <w:szCs w:val="20"/>
        </w:rPr>
      </w:pPr>
      <w:r w:rsidRPr="00007042">
        <w:rPr>
          <w:sz w:val="20"/>
          <w:szCs w:val="20"/>
        </w:rPr>
        <w:t>ЗА РАБОТА НА НЕЗАВИСИМИТЕ ЕКСПЕРТИ ПРИ ИЗВЪРШВАНЕ НА ТЕХНИЧЕСКИ МОНИТОРИНГ НА ПРОЕКТИТЕ В ИЗПЪЛНЕНИЕ ПО НАЦИОНАЛН</w:t>
      </w:r>
      <w:r w:rsidR="00770E28">
        <w:rPr>
          <w:sz w:val="20"/>
          <w:szCs w:val="20"/>
        </w:rPr>
        <w:t>ИЯ</w:t>
      </w:r>
      <w:r w:rsidRPr="00007042">
        <w:rPr>
          <w:sz w:val="20"/>
          <w:szCs w:val="20"/>
        </w:rPr>
        <w:t xml:space="preserve"> ИНОВАЦИОНЕН ФОНД</w:t>
      </w:r>
    </w:p>
    <w:p w:rsidR="005C67FD" w:rsidRPr="001B63EE" w:rsidRDefault="00CF0032" w:rsidP="00CF0032">
      <w:pPr>
        <w:pStyle w:val="Bodytext20"/>
        <w:shd w:val="clear" w:color="auto" w:fill="auto"/>
        <w:tabs>
          <w:tab w:val="left" w:pos="6465"/>
        </w:tabs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:rsidR="00823DB6" w:rsidRDefault="0015181A" w:rsidP="00007042">
      <w:pPr>
        <w:pStyle w:val="Bodytext20"/>
        <w:numPr>
          <w:ilvl w:val="0"/>
          <w:numId w:val="1"/>
        </w:numPr>
        <w:shd w:val="clear" w:color="auto" w:fill="auto"/>
        <w:tabs>
          <w:tab w:val="left" w:pos="240"/>
        </w:tabs>
        <w:spacing w:after="0" w:line="360" w:lineRule="auto"/>
        <w:jc w:val="center"/>
        <w:rPr>
          <w:sz w:val="20"/>
          <w:szCs w:val="20"/>
        </w:rPr>
      </w:pPr>
      <w:r w:rsidRPr="00007042">
        <w:rPr>
          <w:sz w:val="20"/>
          <w:szCs w:val="20"/>
        </w:rPr>
        <w:t>ОБЩИ ПОЛОЖЕНИЯ</w:t>
      </w:r>
    </w:p>
    <w:p w:rsidR="00A45350" w:rsidRDefault="00A45350" w:rsidP="00A45350">
      <w:pPr>
        <w:pStyle w:val="Bodytext20"/>
        <w:shd w:val="clear" w:color="auto" w:fill="auto"/>
        <w:tabs>
          <w:tab w:val="left" w:pos="240"/>
        </w:tabs>
        <w:spacing w:after="0" w:line="360" w:lineRule="auto"/>
        <w:rPr>
          <w:sz w:val="20"/>
          <w:szCs w:val="20"/>
        </w:rPr>
      </w:pPr>
    </w:p>
    <w:p w:rsidR="009421D9" w:rsidRDefault="00D0158E" w:rsidP="0044355A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Чл. 1. </w:t>
      </w:r>
      <w:r w:rsidR="00EF2B6B" w:rsidRPr="00EF2B6B">
        <w:rPr>
          <w:rStyle w:val="BodytextBold"/>
          <w:sz w:val="20"/>
          <w:szCs w:val="20"/>
        </w:rPr>
        <w:t>(1)</w:t>
      </w:r>
      <w:r w:rsidR="00EF2B6B">
        <w:rPr>
          <w:rStyle w:val="BodytextBold"/>
          <w:sz w:val="20"/>
          <w:szCs w:val="20"/>
        </w:rPr>
        <w:t xml:space="preserve"> </w:t>
      </w:r>
      <w:r w:rsidR="009421D9" w:rsidRPr="00EF2B6B">
        <w:rPr>
          <w:rStyle w:val="BodytextBold"/>
          <w:b w:val="0"/>
          <w:sz w:val="20"/>
          <w:szCs w:val="20"/>
        </w:rPr>
        <w:t>Настоящите правила уреждат работата на независимите експерти</w:t>
      </w:r>
      <w:r w:rsidR="009421D9">
        <w:rPr>
          <w:rStyle w:val="BodytextBold"/>
          <w:sz w:val="20"/>
          <w:szCs w:val="20"/>
        </w:rPr>
        <w:t xml:space="preserve">, </w:t>
      </w:r>
      <w:r w:rsidR="009421D9" w:rsidRPr="00EF2B6B">
        <w:rPr>
          <w:rStyle w:val="BodytextBold"/>
          <w:b w:val="0"/>
          <w:sz w:val="20"/>
          <w:szCs w:val="20"/>
        </w:rPr>
        <w:t>включени в</w:t>
      </w:r>
      <w:r w:rsidR="009421D9" w:rsidRPr="00232120">
        <w:rPr>
          <w:sz w:val="20"/>
          <w:szCs w:val="20"/>
        </w:rPr>
        <w:t xml:space="preserve"> списъка с независими експерти, утвърден от министъра на иновациите и растежа, съобразно тяхната професионална квалификация и в съответствие с тематиката на проектните предложения и в рамките </w:t>
      </w:r>
      <w:r w:rsidR="009421D9">
        <w:rPr>
          <w:sz w:val="20"/>
          <w:szCs w:val="20"/>
        </w:rPr>
        <w:t>на съответната тематична област</w:t>
      </w:r>
      <w:r w:rsidR="009421D9">
        <w:rPr>
          <w:rStyle w:val="BodytextBold"/>
          <w:sz w:val="20"/>
          <w:szCs w:val="20"/>
        </w:rPr>
        <w:t xml:space="preserve">, </w:t>
      </w:r>
      <w:r w:rsidR="009421D9">
        <w:rPr>
          <w:sz w:val="20"/>
          <w:szCs w:val="20"/>
        </w:rPr>
        <w:t>на които е възложено извършване на т</w:t>
      </w:r>
      <w:r w:rsidR="0044355A">
        <w:rPr>
          <w:sz w:val="20"/>
          <w:szCs w:val="20"/>
        </w:rPr>
        <w:t>ехнически мониторинг на проекти</w:t>
      </w:r>
      <w:r w:rsidR="009421D9">
        <w:rPr>
          <w:sz w:val="20"/>
          <w:szCs w:val="20"/>
        </w:rPr>
        <w:t>, финансирани от</w:t>
      </w:r>
      <w:r w:rsidR="0044355A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>конкурсна сесия на Националния иновационен фонд (Ф</w:t>
      </w:r>
      <w:r w:rsidR="0044355A">
        <w:rPr>
          <w:sz w:val="20"/>
          <w:szCs w:val="20"/>
        </w:rPr>
        <w:t>онда</w:t>
      </w:r>
      <w:r w:rsidRPr="00007042">
        <w:rPr>
          <w:sz w:val="20"/>
          <w:szCs w:val="20"/>
        </w:rPr>
        <w:t>)</w:t>
      </w:r>
      <w:r w:rsidR="009421D9">
        <w:rPr>
          <w:sz w:val="20"/>
          <w:szCs w:val="20"/>
        </w:rPr>
        <w:t>.</w:t>
      </w:r>
    </w:p>
    <w:p w:rsidR="00232120" w:rsidRPr="00EF2B6B" w:rsidRDefault="00EF2B6B" w:rsidP="00EF2B6B">
      <w:pPr>
        <w:pStyle w:val="BodyText1"/>
        <w:shd w:val="clear" w:color="auto" w:fill="auto"/>
        <w:spacing w:before="0" w:after="0" w:line="360" w:lineRule="auto"/>
        <w:ind w:right="20" w:firstLine="0"/>
        <w:jc w:val="both"/>
        <w:rPr>
          <w:strike/>
          <w:sz w:val="20"/>
          <w:szCs w:val="20"/>
        </w:rPr>
      </w:pPr>
      <w:r w:rsidRPr="00EF2B6B">
        <w:rPr>
          <w:b/>
          <w:sz w:val="20"/>
          <w:szCs w:val="20"/>
        </w:rPr>
        <w:t>(2)</w:t>
      </w:r>
      <w:r>
        <w:rPr>
          <w:sz w:val="20"/>
          <w:szCs w:val="20"/>
        </w:rPr>
        <w:t xml:space="preserve"> </w:t>
      </w:r>
      <w:r w:rsidR="009421D9">
        <w:rPr>
          <w:sz w:val="20"/>
          <w:szCs w:val="20"/>
        </w:rPr>
        <w:t>Н</w:t>
      </w:r>
      <w:r w:rsidR="00232120" w:rsidRPr="00232120">
        <w:rPr>
          <w:sz w:val="20"/>
          <w:szCs w:val="20"/>
        </w:rPr>
        <w:t xml:space="preserve">езависимите експерти се </w:t>
      </w:r>
      <w:r w:rsidR="00232120">
        <w:rPr>
          <w:sz w:val="20"/>
          <w:szCs w:val="20"/>
        </w:rPr>
        <w:t>разпределят за извършване на технически мониторинг</w:t>
      </w:r>
      <w:r w:rsidR="003A542D">
        <w:rPr>
          <w:sz w:val="20"/>
          <w:szCs w:val="20"/>
        </w:rPr>
        <w:t xml:space="preserve"> на проектите</w:t>
      </w:r>
      <w:r w:rsidR="00232120" w:rsidRPr="00232120">
        <w:rPr>
          <w:sz w:val="20"/>
          <w:szCs w:val="20"/>
        </w:rPr>
        <w:t xml:space="preserve"> от </w:t>
      </w:r>
      <w:r w:rsidR="0044355A">
        <w:rPr>
          <w:sz w:val="20"/>
          <w:szCs w:val="20"/>
        </w:rPr>
        <w:t>директора на дирекция „Програмни дейности“</w:t>
      </w:r>
      <w:r w:rsidR="00232120" w:rsidRPr="00232120">
        <w:rPr>
          <w:sz w:val="20"/>
          <w:szCs w:val="20"/>
        </w:rPr>
        <w:t xml:space="preserve"> на случаен принцип, чрез жребий (или друг обективен метод)</w:t>
      </w:r>
      <w:r w:rsidR="009421D9">
        <w:rPr>
          <w:sz w:val="20"/>
          <w:szCs w:val="20"/>
        </w:rPr>
        <w:t>.</w:t>
      </w:r>
      <w:r w:rsidR="00232120" w:rsidRPr="00232120">
        <w:rPr>
          <w:sz w:val="20"/>
          <w:szCs w:val="20"/>
        </w:rPr>
        <w:t xml:space="preserve"> </w:t>
      </w:r>
    </w:p>
    <w:p w:rsidR="008D4D1F" w:rsidRPr="00007042" w:rsidRDefault="008D4D1F" w:rsidP="00007042">
      <w:pPr>
        <w:pStyle w:val="a0"/>
        <w:shd w:val="clear" w:color="auto" w:fill="auto"/>
        <w:spacing w:after="0" w:line="360" w:lineRule="auto"/>
        <w:ind w:left="20" w:right="20" w:firstLine="0"/>
        <w:rPr>
          <w:rFonts w:ascii="Verdana" w:eastAsia="Verdana" w:hAnsi="Verdana" w:cs="Verdana"/>
          <w:color w:val="000000"/>
        </w:rPr>
      </w:pPr>
      <w:r w:rsidRPr="00007042">
        <w:rPr>
          <w:rFonts w:ascii="Verdana" w:eastAsia="Verdana" w:hAnsi="Verdana" w:cs="Verdana"/>
          <w:b/>
          <w:color w:val="000000"/>
        </w:rPr>
        <w:t xml:space="preserve">Чл. 2. </w:t>
      </w:r>
      <w:r w:rsidRPr="00007042">
        <w:rPr>
          <w:rFonts w:ascii="Verdana" w:eastAsia="Verdana" w:hAnsi="Verdana" w:cs="Verdana"/>
          <w:color w:val="000000"/>
        </w:rPr>
        <w:t xml:space="preserve"> </w:t>
      </w:r>
      <w:r w:rsidR="00232120" w:rsidRPr="003C5C71">
        <w:rPr>
          <w:rFonts w:ascii="Verdana" w:eastAsia="Verdana" w:hAnsi="Verdana" w:cs="Verdana"/>
        </w:rPr>
        <w:t xml:space="preserve">За  всеки проект се избира един независим експерт титуляр и двама </w:t>
      </w:r>
      <w:r w:rsidR="00445599">
        <w:rPr>
          <w:rFonts w:ascii="Verdana" w:eastAsia="Verdana" w:hAnsi="Verdana" w:cs="Verdana"/>
        </w:rPr>
        <w:t xml:space="preserve">резервни </w:t>
      </w:r>
      <w:r w:rsidR="0044355A" w:rsidRPr="0044355A">
        <w:rPr>
          <w:rFonts w:ascii="Verdana" w:eastAsia="Verdana" w:hAnsi="Verdana" w:cs="Verdana"/>
        </w:rPr>
        <w:t xml:space="preserve">независими </w:t>
      </w:r>
      <w:r w:rsidR="00232120" w:rsidRPr="003C5C71">
        <w:rPr>
          <w:rFonts w:ascii="Verdana" w:eastAsia="Verdana" w:hAnsi="Verdana" w:cs="Verdana"/>
        </w:rPr>
        <w:t>експерти</w:t>
      </w:r>
      <w:r w:rsidR="00232120">
        <w:rPr>
          <w:rFonts w:ascii="Verdana" w:eastAsia="Verdana" w:hAnsi="Verdana" w:cs="Verdana"/>
        </w:rPr>
        <w:t xml:space="preserve">. </w:t>
      </w:r>
      <w:r w:rsidR="003A542D">
        <w:rPr>
          <w:rFonts w:ascii="Verdana" w:eastAsia="Verdana" w:hAnsi="Verdana" w:cs="Verdana"/>
        </w:rPr>
        <w:t>Извършването на технически мониторинг на проект може да бъде възложен на независим</w:t>
      </w:r>
      <w:r w:rsidR="00445599">
        <w:rPr>
          <w:rFonts w:ascii="Verdana" w:eastAsia="Verdana" w:hAnsi="Verdana" w:cs="Verdana"/>
        </w:rPr>
        <w:t xml:space="preserve"> резервен</w:t>
      </w:r>
      <w:r w:rsidR="003A542D">
        <w:rPr>
          <w:rFonts w:ascii="Verdana" w:eastAsia="Verdana" w:hAnsi="Verdana" w:cs="Verdana"/>
        </w:rPr>
        <w:t xml:space="preserve"> </w:t>
      </w:r>
      <w:r w:rsidR="00445599">
        <w:rPr>
          <w:rFonts w:ascii="Verdana" w:eastAsia="Verdana" w:hAnsi="Verdana" w:cs="Verdana"/>
        </w:rPr>
        <w:t xml:space="preserve">експерт </w:t>
      </w:r>
      <w:r w:rsidR="00232120" w:rsidRPr="003C5C71">
        <w:rPr>
          <w:rFonts w:ascii="Verdana" w:eastAsia="Verdana" w:hAnsi="Verdana" w:cs="Verdana"/>
        </w:rPr>
        <w:t>при невъзможност</w:t>
      </w:r>
      <w:r w:rsidR="00232120">
        <w:rPr>
          <w:rFonts w:ascii="Verdana" w:eastAsia="Verdana" w:hAnsi="Verdana" w:cs="Verdana"/>
        </w:rPr>
        <w:t>/изричен писмен отказ</w:t>
      </w:r>
      <w:r w:rsidR="00232120" w:rsidRPr="003C5C71">
        <w:rPr>
          <w:rFonts w:ascii="Verdana" w:eastAsia="Verdana" w:hAnsi="Verdana" w:cs="Verdana"/>
        </w:rPr>
        <w:t xml:space="preserve"> на </w:t>
      </w:r>
      <w:proofErr w:type="spellStart"/>
      <w:r w:rsidR="00232120" w:rsidRPr="003C5C71">
        <w:rPr>
          <w:rFonts w:ascii="Verdana" w:eastAsia="Verdana" w:hAnsi="Verdana" w:cs="Verdana"/>
        </w:rPr>
        <w:t>титуляра</w:t>
      </w:r>
      <w:proofErr w:type="spellEnd"/>
      <w:r w:rsidR="00232120" w:rsidRPr="003C5C71">
        <w:rPr>
          <w:rFonts w:ascii="Verdana" w:eastAsia="Verdana" w:hAnsi="Verdana" w:cs="Verdana"/>
        </w:rPr>
        <w:t xml:space="preserve"> да извърши задачите по мониторинг на </w:t>
      </w:r>
      <w:r w:rsidR="003A542D">
        <w:rPr>
          <w:rFonts w:ascii="Verdana" w:eastAsia="Verdana" w:hAnsi="Verdana" w:cs="Verdana"/>
        </w:rPr>
        <w:t xml:space="preserve">разпределения му </w:t>
      </w:r>
      <w:r w:rsidR="00232120" w:rsidRPr="003C5C71">
        <w:rPr>
          <w:rFonts w:ascii="Verdana" w:eastAsia="Verdana" w:hAnsi="Verdana" w:cs="Verdana"/>
        </w:rPr>
        <w:t>проект</w:t>
      </w:r>
      <w:r w:rsidR="00232120">
        <w:rPr>
          <w:rFonts w:ascii="Verdana" w:eastAsia="Verdana" w:hAnsi="Verdana" w:cs="Verdana"/>
        </w:rPr>
        <w:t xml:space="preserve"> или в случай на необходимост от допълнителен/и експерти съобразно „Процедурата за административно и финансово отчитане на проекти</w:t>
      </w:r>
      <w:r w:rsidR="00770E28">
        <w:rPr>
          <w:rFonts w:ascii="Verdana" w:eastAsia="Verdana" w:hAnsi="Verdana" w:cs="Verdana"/>
        </w:rPr>
        <w:t>“</w:t>
      </w:r>
      <w:r w:rsidR="00232120">
        <w:rPr>
          <w:rFonts w:ascii="Verdana" w:eastAsia="Verdana" w:hAnsi="Verdana" w:cs="Verdana"/>
        </w:rPr>
        <w:t xml:space="preserve"> по Националния иновационен фонд</w:t>
      </w:r>
      <w:r w:rsidR="00232120" w:rsidRPr="003C5C71">
        <w:rPr>
          <w:rFonts w:ascii="Verdana" w:eastAsia="Verdana" w:hAnsi="Verdana" w:cs="Verdana"/>
        </w:rPr>
        <w:t xml:space="preserve">. </w:t>
      </w: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Чл. 3. </w:t>
      </w:r>
      <w:r w:rsidRPr="00007042">
        <w:rPr>
          <w:sz w:val="20"/>
          <w:szCs w:val="20"/>
        </w:rPr>
        <w:t>Независим експерт, ко</w:t>
      </w:r>
      <w:r w:rsidR="003A542D">
        <w:rPr>
          <w:sz w:val="20"/>
          <w:szCs w:val="20"/>
        </w:rPr>
        <w:t>й</w:t>
      </w:r>
      <w:r w:rsidRPr="00007042">
        <w:rPr>
          <w:sz w:val="20"/>
          <w:szCs w:val="20"/>
        </w:rPr>
        <w:t xml:space="preserve">то </w:t>
      </w:r>
      <w:r w:rsidR="003A542D">
        <w:rPr>
          <w:sz w:val="20"/>
          <w:szCs w:val="20"/>
        </w:rPr>
        <w:t xml:space="preserve">е </w:t>
      </w:r>
      <w:r w:rsidRPr="00007042">
        <w:rPr>
          <w:sz w:val="20"/>
          <w:szCs w:val="20"/>
        </w:rPr>
        <w:t xml:space="preserve">част от персонала по проект, участващ в дадена конкурсна сесия, </w:t>
      </w:r>
      <w:r w:rsidR="00EF2B6B">
        <w:rPr>
          <w:sz w:val="20"/>
          <w:szCs w:val="20"/>
        </w:rPr>
        <w:t>н</w:t>
      </w:r>
      <w:r w:rsidR="003A542D">
        <w:rPr>
          <w:sz w:val="20"/>
          <w:szCs w:val="20"/>
        </w:rPr>
        <w:t>яма право</w:t>
      </w:r>
      <w:r w:rsidRPr="00007042">
        <w:rPr>
          <w:sz w:val="20"/>
          <w:szCs w:val="20"/>
        </w:rPr>
        <w:t xml:space="preserve"> да извършва мониторинг на съответния проект в същата конкурсна сесия.</w:t>
      </w:r>
      <w:r w:rsidR="0044355A">
        <w:rPr>
          <w:sz w:val="20"/>
          <w:szCs w:val="20"/>
        </w:rPr>
        <w:t xml:space="preserve"> </w:t>
      </w: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color w:val="auto"/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Чл. 4. </w:t>
      </w:r>
      <w:r w:rsidR="00232120" w:rsidRPr="003C5C71">
        <w:rPr>
          <w:sz w:val="20"/>
          <w:szCs w:val="20"/>
        </w:rPr>
        <w:t>Независим експерт</w:t>
      </w:r>
      <w:r w:rsidR="00232120">
        <w:rPr>
          <w:sz w:val="20"/>
          <w:szCs w:val="20"/>
        </w:rPr>
        <w:t>,</w:t>
      </w:r>
      <w:r w:rsidR="00232120" w:rsidRPr="003C5C71">
        <w:rPr>
          <w:sz w:val="20"/>
          <w:szCs w:val="20"/>
        </w:rPr>
        <w:t xml:space="preserve"> участвал в техническа оценка на проект, </w:t>
      </w:r>
      <w:r w:rsidR="00232120">
        <w:rPr>
          <w:sz w:val="20"/>
          <w:szCs w:val="20"/>
        </w:rPr>
        <w:t>няма право</w:t>
      </w:r>
      <w:r w:rsidR="00232120" w:rsidRPr="003C5C71">
        <w:rPr>
          <w:sz w:val="20"/>
          <w:szCs w:val="20"/>
        </w:rPr>
        <w:t xml:space="preserve"> да извършва мониторинг на същия проект, освен в случаите на доказана изчерпаемост</w:t>
      </w:r>
      <w:r w:rsidR="00232120">
        <w:rPr>
          <w:sz w:val="20"/>
          <w:szCs w:val="20"/>
        </w:rPr>
        <w:t xml:space="preserve"> на експерти с експертиза от съответната област</w:t>
      </w:r>
      <w:r w:rsidR="003A542D">
        <w:rPr>
          <w:sz w:val="20"/>
          <w:szCs w:val="20"/>
        </w:rPr>
        <w:t>.</w:t>
      </w:r>
    </w:p>
    <w:p w:rsidR="00EF2B6B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color w:val="auto"/>
          <w:sz w:val="20"/>
          <w:szCs w:val="20"/>
        </w:rPr>
      </w:pPr>
      <w:r w:rsidRPr="00007042">
        <w:rPr>
          <w:rStyle w:val="BodytextBold"/>
          <w:color w:val="auto"/>
          <w:sz w:val="20"/>
          <w:szCs w:val="20"/>
        </w:rPr>
        <w:t xml:space="preserve">Чл. 5. </w:t>
      </w:r>
      <w:r w:rsidR="0044355A">
        <w:rPr>
          <w:color w:val="auto"/>
          <w:sz w:val="20"/>
          <w:szCs w:val="20"/>
        </w:rPr>
        <w:t>Управителят</w:t>
      </w:r>
      <w:r w:rsidRPr="00007042">
        <w:rPr>
          <w:color w:val="auto"/>
          <w:sz w:val="20"/>
          <w:szCs w:val="20"/>
        </w:rPr>
        <w:t xml:space="preserve"> на </w:t>
      </w:r>
      <w:r w:rsidR="0044355A">
        <w:rPr>
          <w:color w:val="auto"/>
          <w:sz w:val="20"/>
          <w:szCs w:val="20"/>
        </w:rPr>
        <w:t>Националния иновационен фонд</w:t>
      </w:r>
      <w:r w:rsidR="00445599">
        <w:rPr>
          <w:color w:val="auto"/>
          <w:sz w:val="20"/>
          <w:szCs w:val="20"/>
        </w:rPr>
        <w:t xml:space="preserve"> (</w:t>
      </w:r>
      <w:r w:rsidR="0044355A">
        <w:rPr>
          <w:color w:val="auto"/>
          <w:sz w:val="20"/>
          <w:szCs w:val="20"/>
        </w:rPr>
        <w:t>Фонда</w:t>
      </w:r>
      <w:r w:rsidR="00445599">
        <w:rPr>
          <w:color w:val="auto"/>
          <w:sz w:val="20"/>
          <w:szCs w:val="20"/>
        </w:rPr>
        <w:t>)</w:t>
      </w:r>
      <w:r w:rsidRPr="00007042">
        <w:rPr>
          <w:color w:val="auto"/>
          <w:sz w:val="20"/>
          <w:szCs w:val="20"/>
        </w:rPr>
        <w:t xml:space="preserve">, утвърждава със своя заповед списъка с </w:t>
      </w:r>
      <w:r w:rsidR="008D4D1F" w:rsidRPr="00007042">
        <w:rPr>
          <w:color w:val="auto"/>
          <w:sz w:val="20"/>
          <w:szCs w:val="20"/>
        </w:rPr>
        <w:t>избраните независими</w:t>
      </w:r>
      <w:r w:rsidRPr="00007042">
        <w:rPr>
          <w:color w:val="auto"/>
          <w:sz w:val="20"/>
          <w:szCs w:val="20"/>
        </w:rPr>
        <w:t xml:space="preserve"> експерти</w:t>
      </w:r>
      <w:r w:rsidR="008D4D1F" w:rsidRPr="00007042">
        <w:rPr>
          <w:color w:val="auto"/>
          <w:sz w:val="20"/>
          <w:szCs w:val="20"/>
        </w:rPr>
        <w:t xml:space="preserve"> по чл. 1</w:t>
      </w:r>
      <w:r w:rsidRPr="00007042">
        <w:rPr>
          <w:color w:val="auto"/>
          <w:sz w:val="20"/>
          <w:szCs w:val="20"/>
        </w:rPr>
        <w:t>, в т.ч. и резервните членове, за извършване на технически мониторинг на всеки конкретен проект</w:t>
      </w:r>
      <w:r w:rsidR="008D4D1F" w:rsidRPr="00007042">
        <w:rPr>
          <w:color w:val="auto"/>
          <w:sz w:val="20"/>
          <w:szCs w:val="20"/>
        </w:rPr>
        <w:t>.</w:t>
      </w:r>
    </w:p>
    <w:p w:rsidR="00823DB6" w:rsidRPr="00007042" w:rsidRDefault="00232120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Чл. 6.</w:t>
      </w:r>
      <w:r>
        <w:rPr>
          <w:color w:val="auto"/>
          <w:sz w:val="20"/>
          <w:szCs w:val="20"/>
        </w:rPr>
        <w:t xml:space="preserve"> </w:t>
      </w:r>
      <w:r w:rsidR="005B45A5">
        <w:rPr>
          <w:sz w:val="20"/>
          <w:szCs w:val="20"/>
        </w:rPr>
        <w:t xml:space="preserve">Когато </w:t>
      </w:r>
      <w:r w:rsidR="00B00977">
        <w:rPr>
          <w:sz w:val="20"/>
          <w:szCs w:val="20"/>
        </w:rPr>
        <w:t xml:space="preserve">разпределен за извършване на мониторинг </w:t>
      </w:r>
      <w:r w:rsidR="005B45A5">
        <w:rPr>
          <w:sz w:val="20"/>
          <w:szCs w:val="20"/>
        </w:rPr>
        <w:t xml:space="preserve">независим експерт </w:t>
      </w:r>
      <w:r w:rsidR="00B00977" w:rsidRPr="00EF2B6B">
        <w:rPr>
          <w:color w:val="000000" w:themeColor="text1"/>
          <w:sz w:val="20"/>
          <w:szCs w:val="20"/>
        </w:rPr>
        <w:t>не може да изпълни възложената му работа, независимо по какви причини,</w:t>
      </w:r>
      <w:r w:rsidR="005B45A5">
        <w:rPr>
          <w:sz w:val="20"/>
          <w:szCs w:val="20"/>
        </w:rPr>
        <w:t xml:space="preserve"> е длъжен да уведоми за това </w:t>
      </w:r>
      <w:r w:rsidR="0044355A">
        <w:rPr>
          <w:sz w:val="20"/>
          <w:szCs w:val="20"/>
        </w:rPr>
        <w:t>Фонда</w:t>
      </w:r>
      <w:r w:rsidR="005B45A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чрез </w:t>
      </w:r>
      <w:r w:rsidR="00770E28" w:rsidRPr="00770E28">
        <w:rPr>
          <w:sz w:val="20"/>
          <w:szCs w:val="20"/>
        </w:rPr>
        <w:t>Системата за управление на националните инвестиции (СУНИ)</w:t>
      </w:r>
      <w:r w:rsidR="00770E28">
        <w:rPr>
          <w:sz w:val="20"/>
          <w:szCs w:val="20"/>
        </w:rPr>
        <w:t>/</w:t>
      </w:r>
      <w:r w:rsidR="0044355A" w:rsidRPr="0044355A">
        <w:rPr>
          <w:sz w:val="20"/>
          <w:szCs w:val="20"/>
        </w:rPr>
        <w:t>Информационната система за управление и наблюдение на средствата от ЕС (ИСУН)</w:t>
      </w:r>
      <w:r w:rsidR="00EF2B6B">
        <w:rPr>
          <w:sz w:val="20"/>
          <w:szCs w:val="20"/>
        </w:rPr>
        <w:t xml:space="preserve"> или по електронна поща</w:t>
      </w:r>
      <w:r w:rsidRPr="00232120">
        <w:rPr>
          <w:sz w:val="20"/>
          <w:szCs w:val="20"/>
        </w:rPr>
        <w:t xml:space="preserve"> </w:t>
      </w:r>
      <w:r w:rsidR="005B45A5">
        <w:rPr>
          <w:sz w:val="20"/>
          <w:szCs w:val="20"/>
        </w:rPr>
        <w:t>в</w:t>
      </w:r>
      <w:r w:rsidR="00B00977">
        <w:rPr>
          <w:sz w:val="20"/>
          <w:szCs w:val="20"/>
        </w:rPr>
        <w:t xml:space="preserve"> срок от</w:t>
      </w:r>
      <w:r w:rsidR="005B45A5">
        <w:rPr>
          <w:sz w:val="20"/>
          <w:szCs w:val="20"/>
        </w:rPr>
        <w:t xml:space="preserve"> 2 (два) работни дни</w:t>
      </w:r>
      <w:r w:rsidR="00B00977">
        <w:rPr>
          <w:sz w:val="20"/>
          <w:szCs w:val="20"/>
        </w:rPr>
        <w:t xml:space="preserve">, считано от деня на </w:t>
      </w:r>
      <w:r w:rsidR="00B00977">
        <w:rPr>
          <w:sz w:val="20"/>
          <w:szCs w:val="20"/>
        </w:rPr>
        <w:lastRenderedPageBreak/>
        <w:t>възлагането.</w:t>
      </w:r>
      <w:r w:rsidR="005B45A5">
        <w:rPr>
          <w:sz w:val="20"/>
          <w:szCs w:val="20"/>
        </w:rPr>
        <w:t xml:space="preserve"> </w:t>
      </w:r>
      <w:r w:rsidR="00B00977">
        <w:rPr>
          <w:sz w:val="20"/>
          <w:szCs w:val="20"/>
        </w:rPr>
        <w:t>В този случай мониторингът се възлага</w:t>
      </w:r>
      <w:r w:rsidR="003A542D">
        <w:rPr>
          <w:sz w:val="20"/>
          <w:szCs w:val="20"/>
        </w:rPr>
        <w:t xml:space="preserve"> </w:t>
      </w:r>
      <w:r w:rsidR="00B00977">
        <w:rPr>
          <w:sz w:val="20"/>
          <w:szCs w:val="20"/>
        </w:rPr>
        <w:t xml:space="preserve">на </w:t>
      </w:r>
      <w:r w:rsidR="005B45A5">
        <w:rPr>
          <w:sz w:val="20"/>
          <w:szCs w:val="20"/>
        </w:rPr>
        <w:t xml:space="preserve">независим експерт от определените експерти по </w:t>
      </w:r>
      <w:r>
        <w:rPr>
          <w:sz w:val="20"/>
          <w:szCs w:val="20"/>
        </w:rPr>
        <w:t>чл</w:t>
      </w:r>
      <w:r w:rsidR="005B45A5">
        <w:rPr>
          <w:sz w:val="20"/>
          <w:szCs w:val="20"/>
        </w:rPr>
        <w:t xml:space="preserve">. </w:t>
      </w:r>
      <w:r>
        <w:rPr>
          <w:sz w:val="20"/>
          <w:szCs w:val="20"/>
        </w:rPr>
        <w:t>2</w:t>
      </w:r>
      <w:r w:rsidR="003A542D">
        <w:rPr>
          <w:sz w:val="20"/>
          <w:szCs w:val="20"/>
        </w:rPr>
        <w:t>, за което същият се уведомява</w:t>
      </w:r>
      <w:r w:rsidR="00EF2B6B">
        <w:rPr>
          <w:sz w:val="20"/>
          <w:szCs w:val="20"/>
        </w:rPr>
        <w:t>.</w:t>
      </w:r>
      <w:r w:rsidR="0044355A">
        <w:rPr>
          <w:sz w:val="20"/>
          <w:szCs w:val="20"/>
        </w:rPr>
        <w:t xml:space="preserve"> </w:t>
      </w:r>
    </w:p>
    <w:p w:rsidR="00DD7088" w:rsidRDefault="00D0158E" w:rsidP="00DD7088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color w:val="auto"/>
          <w:sz w:val="20"/>
          <w:szCs w:val="20"/>
        </w:rPr>
      </w:pPr>
      <w:r w:rsidRPr="00007042">
        <w:rPr>
          <w:rStyle w:val="BodytextBold"/>
          <w:color w:val="auto"/>
          <w:sz w:val="20"/>
          <w:szCs w:val="20"/>
        </w:rPr>
        <w:t xml:space="preserve">Чл. </w:t>
      </w:r>
      <w:r w:rsidR="00232120">
        <w:rPr>
          <w:rStyle w:val="BodytextBold"/>
          <w:color w:val="auto"/>
          <w:sz w:val="20"/>
          <w:szCs w:val="20"/>
        </w:rPr>
        <w:t>7</w:t>
      </w:r>
      <w:r w:rsidRPr="00007042">
        <w:rPr>
          <w:rStyle w:val="BodytextBold"/>
          <w:color w:val="auto"/>
          <w:sz w:val="20"/>
          <w:szCs w:val="20"/>
        </w:rPr>
        <w:t xml:space="preserve">. (1) </w:t>
      </w:r>
      <w:r w:rsidRPr="00007042">
        <w:rPr>
          <w:color w:val="auto"/>
          <w:sz w:val="20"/>
          <w:szCs w:val="20"/>
        </w:rPr>
        <w:t>Дейностите по извършване на технически мониторинг на всеки отделен проект по съответната сесия на Н</w:t>
      </w:r>
      <w:r w:rsidR="0044355A">
        <w:rPr>
          <w:color w:val="auto"/>
          <w:sz w:val="20"/>
          <w:szCs w:val="20"/>
        </w:rPr>
        <w:t>ационалния иновационен фонд</w:t>
      </w:r>
      <w:r w:rsidRPr="00007042">
        <w:rPr>
          <w:color w:val="auto"/>
          <w:sz w:val="20"/>
          <w:szCs w:val="20"/>
        </w:rPr>
        <w:t xml:space="preserve">, се осъществяват въз основа на сключен договор между </w:t>
      </w:r>
      <w:r w:rsidR="0044355A">
        <w:rPr>
          <w:color w:val="auto"/>
          <w:sz w:val="20"/>
          <w:szCs w:val="20"/>
        </w:rPr>
        <w:t>управителя на Фонда</w:t>
      </w:r>
      <w:r w:rsidRPr="00007042">
        <w:rPr>
          <w:color w:val="auto"/>
          <w:sz w:val="20"/>
          <w:szCs w:val="20"/>
        </w:rPr>
        <w:t xml:space="preserve"> и независим</w:t>
      </w:r>
      <w:r w:rsidR="00B00977">
        <w:rPr>
          <w:color w:val="auto"/>
          <w:sz w:val="20"/>
          <w:szCs w:val="20"/>
        </w:rPr>
        <w:t>ия</w:t>
      </w:r>
      <w:r w:rsidRPr="00007042">
        <w:rPr>
          <w:color w:val="auto"/>
          <w:sz w:val="20"/>
          <w:szCs w:val="20"/>
        </w:rPr>
        <w:t xml:space="preserve"> експерт.</w:t>
      </w:r>
    </w:p>
    <w:p w:rsidR="008C3EA2" w:rsidRPr="00DD7088" w:rsidRDefault="00DD7088" w:rsidP="00DD7088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color w:val="auto"/>
          <w:sz w:val="20"/>
          <w:szCs w:val="20"/>
        </w:rPr>
      </w:pPr>
      <w:r>
        <w:rPr>
          <w:rStyle w:val="BodytextBold"/>
          <w:color w:val="auto"/>
          <w:sz w:val="20"/>
          <w:szCs w:val="20"/>
        </w:rPr>
        <w:t xml:space="preserve">(2) </w:t>
      </w:r>
      <w:r w:rsidR="00D0158E" w:rsidRPr="00007042">
        <w:rPr>
          <w:color w:val="auto"/>
          <w:sz w:val="20"/>
          <w:szCs w:val="20"/>
        </w:rPr>
        <w:t xml:space="preserve">Договорът по ал. 1 </w:t>
      </w:r>
      <w:r w:rsidR="00D3791F">
        <w:rPr>
          <w:color w:val="auto"/>
          <w:sz w:val="20"/>
          <w:szCs w:val="20"/>
        </w:rPr>
        <w:t xml:space="preserve">подробно </w:t>
      </w:r>
      <w:r w:rsidR="00D0158E" w:rsidRPr="00007042">
        <w:rPr>
          <w:color w:val="auto"/>
          <w:sz w:val="20"/>
          <w:szCs w:val="20"/>
        </w:rPr>
        <w:t xml:space="preserve">регламентира </w:t>
      </w:r>
      <w:r w:rsidR="00D3791F">
        <w:rPr>
          <w:color w:val="auto"/>
          <w:sz w:val="20"/>
          <w:szCs w:val="20"/>
        </w:rPr>
        <w:t xml:space="preserve">правата, задълженията, срок на изпълнение и предаване на възложената работа, както </w:t>
      </w:r>
      <w:r w:rsidR="00D0158E" w:rsidRPr="00007042">
        <w:rPr>
          <w:color w:val="auto"/>
          <w:sz w:val="20"/>
          <w:szCs w:val="20"/>
        </w:rPr>
        <w:t xml:space="preserve">и възнаграждението за </w:t>
      </w:r>
      <w:r w:rsidR="00D0158E" w:rsidRPr="00007042">
        <w:rPr>
          <w:sz w:val="20"/>
          <w:szCs w:val="20"/>
        </w:rPr>
        <w:t xml:space="preserve">извършената работа, в размери, определени със заповед на министъра на </w:t>
      </w:r>
      <w:r w:rsidR="00232120">
        <w:rPr>
          <w:sz w:val="20"/>
          <w:szCs w:val="20"/>
        </w:rPr>
        <w:t>иновациите и растежа</w:t>
      </w:r>
      <w:r w:rsidR="00D0158E" w:rsidRPr="00007042">
        <w:rPr>
          <w:sz w:val="20"/>
          <w:szCs w:val="20"/>
        </w:rPr>
        <w:t>.</w:t>
      </w:r>
    </w:p>
    <w:p w:rsidR="003101E4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Чл. </w:t>
      </w:r>
      <w:r w:rsidR="00232120">
        <w:rPr>
          <w:rStyle w:val="BodytextBold"/>
          <w:sz w:val="20"/>
          <w:szCs w:val="20"/>
        </w:rPr>
        <w:t>8</w:t>
      </w:r>
      <w:r w:rsidRPr="00007042">
        <w:rPr>
          <w:rStyle w:val="BodytextBold"/>
          <w:sz w:val="20"/>
          <w:szCs w:val="20"/>
        </w:rPr>
        <w:t xml:space="preserve">. </w:t>
      </w:r>
      <w:r w:rsidR="003101E4">
        <w:rPr>
          <w:rStyle w:val="BodytextBold"/>
          <w:sz w:val="20"/>
          <w:szCs w:val="20"/>
        </w:rPr>
        <w:t xml:space="preserve">(1) </w:t>
      </w:r>
      <w:r w:rsidRPr="00007042">
        <w:rPr>
          <w:sz w:val="20"/>
          <w:szCs w:val="20"/>
        </w:rPr>
        <w:t>Независим експерт, който участва</w:t>
      </w:r>
      <w:r w:rsidR="003101E4">
        <w:rPr>
          <w:sz w:val="20"/>
          <w:szCs w:val="20"/>
        </w:rPr>
        <w:t xml:space="preserve"> в </w:t>
      </w:r>
      <w:r w:rsidRPr="00007042">
        <w:rPr>
          <w:sz w:val="20"/>
          <w:szCs w:val="20"/>
        </w:rPr>
        <w:t>мониторинга на проект</w:t>
      </w:r>
      <w:r w:rsidR="00B00977">
        <w:rPr>
          <w:sz w:val="20"/>
          <w:szCs w:val="20"/>
        </w:rPr>
        <w:t>,</w:t>
      </w:r>
      <w:r w:rsidR="0044355A">
        <w:rPr>
          <w:sz w:val="20"/>
          <w:szCs w:val="20"/>
        </w:rPr>
        <w:t xml:space="preserve"> финансиран от Фонда</w:t>
      </w:r>
      <w:r w:rsidRPr="00007042">
        <w:rPr>
          <w:sz w:val="20"/>
          <w:szCs w:val="20"/>
        </w:rPr>
        <w:t xml:space="preserve">, няма право да използва </w:t>
      </w:r>
      <w:r w:rsidR="00D3791F">
        <w:rPr>
          <w:sz w:val="20"/>
          <w:szCs w:val="20"/>
        </w:rPr>
        <w:t xml:space="preserve">и разпространява независимо по какъв начин </w:t>
      </w:r>
      <w:r w:rsidRPr="00007042">
        <w:rPr>
          <w:sz w:val="20"/>
          <w:szCs w:val="20"/>
        </w:rPr>
        <w:t xml:space="preserve">идеи и информация </w:t>
      </w:r>
      <w:r w:rsidR="00B00977">
        <w:rPr>
          <w:sz w:val="20"/>
          <w:szCs w:val="20"/>
        </w:rPr>
        <w:t>, станали му известни във връзка и по повод на извършената работа</w:t>
      </w:r>
      <w:r w:rsidR="00D3791F">
        <w:rPr>
          <w:sz w:val="20"/>
          <w:szCs w:val="20"/>
        </w:rPr>
        <w:t>, предмет на възлагането и на договора за финансиране, чиито технически мониторинг е извършил. Забраната се отнася за всеки един проект, независимо дали е с обозначение, че съдържа конфиденциална информация или не</w:t>
      </w:r>
      <w:r w:rsidR="003101E4">
        <w:rPr>
          <w:sz w:val="20"/>
          <w:szCs w:val="20"/>
        </w:rPr>
        <w:t>;</w:t>
      </w:r>
    </w:p>
    <w:p w:rsidR="00823DB6" w:rsidRPr="00007042" w:rsidRDefault="003101E4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EF2B6B">
        <w:rPr>
          <w:b/>
          <w:sz w:val="20"/>
          <w:szCs w:val="20"/>
        </w:rPr>
        <w:t>(2)</w:t>
      </w:r>
      <w:r>
        <w:rPr>
          <w:sz w:val="20"/>
          <w:szCs w:val="20"/>
        </w:rPr>
        <w:t xml:space="preserve"> </w:t>
      </w:r>
      <w:r w:rsidRPr="003101E4">
        <w:rPr>
          <w:sz w:val="20"/>
          <w:szCs w:val="20"/>
        </w:rPr>
        <w:t>Независим експерт, ко</w:t>
      </w:r>
      <w:r w:rsidR="00B00977">
        <w:rPr>
          <w:sz w:val="20"/>
          <w:szCs w:val="20"/>
        </w:rPr>
        <w:t>й</w:t>
      </w:r>
      <w:r w:rsidRPr="003101E4">
        <w:rPr>
          <w:sz w:val="20"/>
          <w:szCs w:val="20"/>
        </w:rPr>
        <w:t xml:space="preserve">то </w:t>
      </w:r>
      <w:r w:rsidR="00B00977">
        <w:rPr>
          <w:sz w:val="20"/>
          <w:szCs w:val="20"/>
        </w:rPr>
        <w:t>е</w:t>
      </w:r>
      <w:r w:rsidRPr="003101E4">
        <w:rPr>
          <w:sz w:val="20"/>
          <w:szCs w:val="20"/>
        </w:rPr>
        <w:t xml:space="preserve"> част от персонала по проект</w:t>
      </w:r>
      <w:r w:rsidR="00D3791F">
        <w:rPr>
          <w:sz w:val="20"/>
          <w:szCs w:val="20"/>
        </w:rPr>
        <w:t xml:space="preserve"> от дадена конкурсна сесия</w:t>
      </w:r>
      <w:r w:rsidRPr="003101E4">
        <w:rPr>
          <w:sz w:val="20"/>
          <w:szCs w:val="20"/>
        </w:rPr>
        <w:t>,</w:t>
      </w:r>
      <w:r w:rsidR="00D3791F">
        <w:rPr>
          <w:sz w:val="20"/>
          <w:szCs w:val="20"/>
        </w:rPr>
        <w:t xml:space="preserve"> или е участвал в неговото разработване</w:t>
      </w:r>
      <w:r w:rsidRPr="003101E4">
        <w:rPr>
          <w:sz w:val="20"/>
          <w:szCs w:val="20"/>
        </w:rPr>
        <w:t xml:space="preserve">, </w:t>
      </w:r>
      <w:r w:rsidR="00B00977">
        <w:rPr>
          <w:sz w:val="20"/>
          <w:szCs w:val="20"/>
        </w:rPr>
        <w:t>независимо дали е одобрен за финансиране или не, няма право</w:t>
      </w:r>
      <w:r w:rsidRPr="003101E4">
        <w:rPr>
          <w:sz w:val="20"/>
          <w:szCs w:val="20"/>
        </w:rPr>
        <w:t xml:space="preserve"> да извършва мониторинг на проекти в същата конкурсна сесия</w:t>
      </w:r>
      <w:r>
        <w:rPr>
          <w:sz w:val="20"/>
          <w:szCs w:val="20"/>
        </w:rPr>
        <w:t>.</w:t>
      </w:r>
      <w:r w:rsidRPr="003101E4">
        <w:rPr>
          <w:sz w:val="20"/>
          <w:szCs w:val="20"/>
        </w:rPr>
        <w:t xml:space="preserve"> </w:t>
      </w: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Чл. </w:t>
      </w:r>
      <w:r w:rsidR="00232120">
        <w:rPr>
          <w:rStyle w:val="BodytextBold"/>
          <w:sz w:val="20"/>
          <w:szCs w:val="20"/>
        </w:rPr>
        <w:t>9</w:t>
      </w:r>
      <w:r w:rsidRPr="00007042">
        <w:rPr>
          <w:rStyle w:val="BodytextBold"/>
          <w:sz w:val="20"/>
          <w:szCs w:val="20"/>
        </w:rPr>
        <w:t xml:space="preserve">. </w:t>
      </w:r>
      <w:r w:rsidR="00D3791F">
        <w:rPr>
          <w:sz w:val="20"/>
          <w:szCs w:val="20"/>
        </w:rPr>
        <w:t xml:space="preserve">С </w:t>
      </w:r>
      <w:r w:rsidRPr="00007042">
        <w:rPr>
          <w:sz w:val="20"/>
          <w:szCs w:val="20"/>
        </w:rPr>
        <w:t xml:space="preserve">подписване на договор, всеки независими експерт </w:t>
      </w:r>
      <w:r w:rsidR="00D3791F">
        <w:rPr>
          <w:sz w:val="20"/>
          <w:szCs w:val="20"/>
        </w:rPr>
        <w:t>подава</w:t>
      </w:r>
      <w:r w:rsidRPr="00007042">
        <w:rPr>
          <w:sz w:val="20"/>
          <w:szCs w:val="20"/>
        </w:rPr>
        <w:t xml:space="preserve"> деклараци</w:t>
      </w:r>
      <w:r w:rsidR="00D3791F">
        <w:rPr>
          <w:sz w:val="20"/>
          <w:szCs w:val="20"/>
        </w:rPr>
        <w:t>я</w:t>
      </w:r>
      <w:r w:rsidRPr="00007042">
        <w:rPr>
          <w:sz w:val="20"/>
          <w:szCs w:val="20"/>
        </w:rPr>
        <w:t xml:space="preserve"> за конфиденциалност и </w:t>
      </w:r>
      <w:r w:rsidR="00D3791F">
        <w:rPr>
          <w:sz w:val="20"/>
          <w:szCs w:val="20"/>
        </w:rPr>
        <w:t xml:space="preserve">декларация за </w:t>
      </w:r>
      <w:r w:rsidRPr="00007042">
        <w:rPr>
          <w:sz w:val="20"/>
          <w:szCs w:val="20"/>
        </w:rPr>
        <w:t>отсъствие на конфликт на интереси</w:t>
      </w:r>
      <w:r w:rsidR="00D3791F">
        <w:rPr>
          <w:sz w:val="20"/>
          <w:szCs w:val="20"/>
        </w:rPr>
        <w:t>, с които декларира липсата на горепосочените ограничения.</w:t>
      </w: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Чл. </w:t>
      </w:r>
      <w:r w:rsidR="00232120">
        <w:rPr>
          <w:rStyle w:val="BodytextBold"/>
          <w:sz w:val="20"/>
          <w:szCs w:val="20"/>
        </w:rPr>
        <w:t>10</w:t>
      </w:r>
      <w:r w:rsidRPr="00007042">
        <w:rPr>
          <w:rStyle w:val="BodytextBold"/>
          <w:sz w:val="20"/>
          <w:szCs w:val="20"/>
        </w:rPr>
        <w:t xml:space="preserve">. </w:t>
      </w:r>
      <w:r w:rsidRPr="00007042">
        <w:rPr>
          <w:color w:val="auto"/>
          <w:sz w:val="20"/>
          <w:szCs w:val="20"/>
        </w:rPr>
        <w:t xml:space="preserve">Независимият експерт се задължава във всеки момент от работата си, при настъпване на промяна в декларираните обстоятелства в </w:t>
      </w:r>
      <w:r w:rsidR="00E16D29" w:rsidRPr="00007042">
        <w:rPr>
          <w:color w:val="auto"/>
          <w:sz w:val="20"/>
          <w:szCs w:val="20"/>
        </w:rPr>
        <w:t>подадените</w:t>
      </w:r>
      <w:r w:rsidRPr="00007042">
        <w:rPr>
          <w:color w:val="auto"/>
          <w:sz w:val="20"/>
          <w:szCs w:val="20"/>
        </w:rPr>
        <w:t xml:space="preserve"> от него</w:t>
      </w:r>
      <w:r w:rsidR="00E114FD" w:rsidRPr="00007042">
        <w:rPr>
          <w:color w:val="auto"/>
          <w:sz w:val="20"/>
          <w:szCs w:val="20"/>
          <w:lang w:val="en-US"/>
        </w:rPr>
        <w:t xml:space="preserve"> </w:t>
      </w:r>
      <w:r w:rsidR="00E16D29" w:rsidRPr="00007042">
        <w:rPr>
          <w:color w:val="auto"/>
          <w:sz w:val="20"/>
          <w:szCs w:val="20"/>
        </w:rPr>
        <w:t>декларации</w:t>
      </w:r>
      <w:r w:rsidR="00D3791F">
        <w:rPr>
          <w:color w:val="auto"/>
          <w:sz w:val="20"/>
          <w:szCs w:val="20"/>
        </w:rPr>
        <w:t xml:space="preserve">, незабавно да уведоми за това </w:t>
      </w:r>
      <w:r w:rsidR="0044355A">
        <w:rPr>
          <w:color w:val="auto"/>
          <w:sz w:val="20"/>
          <w:szCs w:val="20"/>
        </w:rPr>
        <w:t>Фонда</w:t>
      </w:r>
      <w:r w:rsidR="00D3791F">
        <w:rPr>
          <w:color w:val="auto"/>
          <w:sz w:val="20"/>
          <w:szCs w:val="20"/>
        </w:rPr>
        <w:t xml:space="preserve"> </w:t>
      </w:r>
      <w:r w:rsidRPr="00007042">
        <w:rPr>
          <w:color w:val="auto"/>
          <w:sz w:val="20"/>
          <w:szCs w:val="20"/>
        </w:rPr>
        <w:t>и да се оттегли от възложената му работа.</w:t>
      </w:r>
    </w:p>
    <w:p w:rsidR="002401E8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Чл. </w:t>
      </w:r>
      <w:r w:rsidR="00232120" w:rsidRPr="00007042">
        <w:rPr>
          <w:rStyle w:val="BodytextBold"/>
          <w:sz w:val="20"/>
          <w:szCs w:val="20"/>
        </w:rPr>
        <w:t>1</w:t>
      </w:r>
      <w:r w:rsidR="00232120">
        <w:rPr>
          <w:rStyle w:val="BodytextBold"/>
          <w:sz w:val="20"/>
          <w:szCs w:val="20"/>
        </w:rPr>
        <w:t>1</w:t>
      </w:r>
      <w:r w:rsidRPr="00007042">
        <w:rPr>
          <w:rStyle w:val="BodytextBold"/>
          <w:sz w:val="20"/>
          <w:szCs w:val="20"/>
        </w:rPr>
        <w:t xml:space="preserve">. (1) </w:t>
      </w:r>
      <w:r w:rsidR="00300D09" w:rsidRPr="00007042">
        <w:rPr>
          <w:sz w:val="20"/>
          <w:szCs w:val="20"/>
        </w:rPr>
        <w:t>За по-</w:t>
      </w:r>
      <w:r w:rsidRPr="00007042">
        <w:rPr>
          <w:sz w:val="20"/>
          <w:szCs w:val="20"/>
        </w:rPr>
        <w:t xml:space="preserve">голяма оперативност при комуникацията с </w:t>
      </w:r>
      <w:r w:rsidR="0044355A">
        <w:rPr>
          <w:sz w:val="20"/>
          <w:szCs w:val="20"/>
        </w:rPr>
        <w:t>Фонда</w:t>
      </w:r>
      <w:r w:rsidRPr="00007042">
        <w:rPr>
          <w:sz w:val="20"/>
          <w:szCs w:val="20"/>
        </w:rPr>
        <w:t xml:space="preserve"> за изпълнение на дейностите по договора, </w:t>
      </w:r>
      <w:r w:rsidR="00D3791F">
        <w:rPr>
          <w:sz w:val="20"/>
          <w:szCs w:val="20"/>
        </w:rPr>
        <w:t xml:space="preserve">независимите </w:t>
      </w:r>
      <w:r w:rsidRPr="00007042">
        <w:rPr>
          <w:sz w:val="20"/>
          <w:szCs w:val="20"/>
        </w:rPr>
        <w:t xml:space="preserve">експерти могат да посочат в договора си своята </w:t>
      </w:r>
      <w:r w:rsidRPr="00DD7088">
        <w:rPr>
          <w:sz w:val="20"/>
          <w:szCs w:val="20"/>
        </w:rPr>
        <w:t xml:space="preserve">електронна поща. По електронната поща експертите може да уведомяват </w:t>
      </w:r>
      <w:r w:rsidR="0044355A">
        <w:rPr>
          <w:sz w:val="20"/>
          <w:szCs w:val="20"/>
        </w:rPr>
        <w:t xml:space="preserve">Фонда </w:t>
      </w:r>
      <w:r w:rsidRPr="00DD7088">
        <w:rPr>
          <w:sz w:val="20"/>
          <w:szCs w:val="20"/>
        </w:rPr>
        <w:t xml:space="preserve">относно </w:t>
      </w:r>
      <w:r w:rsidRPr="00DD7088">
        <w:rPr>
          <w:color w:val="auto"/>
          <w:sz w:val="20"/>
          <w:szCs w:val="20"/>
        </w:rPr>
        <w:t xml:space="preserve">възможността за приемането </w:t>
      </w:r>
      <w:r w:rsidR="00EF2B6B" w:rsidRPr="00DD7088">
        <w:rPr>
          <w:color w:val="auto"/>
          <w:sz w:val="20"/>
          <w:szCs w:val="20"/>
        </w:rPr>
        <w:t xml:space="preserve">на </w:t>
      </w:r>
      <w:r w:rsidRPr="00DD7088">
        <w:rPr>
          <w:sz w:val="20"/>
          <w:szCs w:val="20"/>
        </w:rPr>
        <w:t>възложени дейности по договора, включително да изпращат становищата си по чл. 1</w:t>
      </w:r>
      <w:r w:rsidR="001A51D8" w:rsidRPr="00DD7088">
        <w:rPr>
          <w:sz w:val="20"/>
          <w:szCs w:val="20"/>
        </w:rPr>
        <w:t>7</w:t>
      </w:r>
      <w:r w:rsidRPr="00DD7088">
        <w:rPr>
          <w:sz w:val="20"/>
          <w:szCs w:val="20"/>
        </w:rPr>
        <w:t xml:space="preserve"> от настоящите Прав</w:t>
      </w:r>
      <w:r w:rsidRPr="00007042">
        <w:rPr>
          <w:sz w:val="20"/>
          <w:szCs w:val="20"/>
        </w:rPr>
        <w:t>ила.</w:t>
      </w:r>
      <w:r w:rsidR="00D3791F">
        <w:rPr>
          <w:sz w:val="20"/>
          <w:szCs w:val="20"/>
        </w:rPr>
        <w:t xml:space="preserve"> </w:t>
      </w: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(2) </w:t>
      </w:r>
      <w:r w:rsidRPr="00007042">
        <w:rPr>
          <w:sz w:val="20"/>
          <w:szCs w:val="20"/>
        </w:rPr>
        <w:t>Проектните координатори/</w:t>
      </w:r>
      <w:r w:rsidR="001A51D8">
        <w:rPr>
          <w:sz w:val="20"/>
          <w:szCs w:val="20"/>
        </w:rPr>
        <w:t>финансовите координатори</w:t>
      </w:r>
      <w:r w:rsidRPr="00007042">
        <w:rPr>
          <w:sz w:val="20"/>
          <w:szCs w:val="20"/>
        </w:rPr>
        <w:t xml:space="preserve"> от </w:t>
      </w:r>
      <w:r w:rsidR="0044355A">
        <w:rPr>
          <w:sz w:val="20"/>
          <w:szCs w:val="20"/>
        </w:rPr>
        <w:t>дирекция „Програмни дейности“</w:t>
      </w:r>
      <w:r w:rsidRPr="00DD7088">
        <w:rPr>
          <w:sz w:val="20"/>
          <w:szCs w:val="20"/>
        </w:rPr>
        <w:t xml:space="preserve"> могат да изпращат по електронна поща запитвания относно възлагането на дейностите по чл. 1</w:t>
      </w:r>
      <w:r w:rsidR="001A51D8" w:rsidRPr="00DD7088">
        <w:rPr>
          <w:sz w:val="20"/>
          <w:szCs w:val="20"/>
        </w:rPr>
        <w:t>7</w:t>
      </w:r>
      <w:r w:rsidR="00B867BC" w:rsidRPr="00DD7088">
        <w:rPr>
          <w:sz w:val="20"/>
          <w:szCs w:val="20"/>
        </w:rPr>
        <w:t xml:space="preserve"> </w:t>
      </w:r>
      <w:r w:rsidRPr="00DD7088">
        <w:rPr>
          <w:sz w:val="20"/>
          <w:szCs w:val="20"/>
        </w:rPr>
        <w:t>от настоящите</w:t>
      </w:r>
      <w:r w:rsidRPr="00007042">
        <w:rPr>
          <w:sz w:val="20"/>
          <w:szCs w:val="20"/>
        </w:rPr>
        <w:t xml:space="preserve"> Правила.</w:t>
      </w:r>
    </w:p>
    <w:p w:rsidR="001A51D8" w:rsidRDefault="00863ABC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rStyle w:val="BodytextBold"/>
          <w:b w:val="0"/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(3) </w:t>
      </w:r>
      <w:r w:rsidRPr="00007042">
        <w:rPr>
          <w:rStyle w:val="BodytextBold"/>
          <w:b w:val="0"/>
          <w:sz w:val="20"/>
          <w:szCs w:val="20"/>
        </w:rPr>
        <w:t xml:space="preserve">При постъпване на технически отчет за </w:t>
      </w:r>
      <w:r w:rsidR="001A51D8">
        <w:rPr>
          <w:rStyle w:val="BodytextBold"/>
          <w:b w:val="0"/>
          <w:sz w:val="20"/>
          <w:szCs w:val="20"/>
        </w:rPr>
        <w:t>отчетен период</w:t>
      </w:r>
      <w:r w:rsidRPr="00007042">
        <w:rPr>
          <w:rStyle w:val="BodytextBold"/>
          <w:b w:val="0"/>
          <w:sz w:val="20"/>
          <w:szCs w:val="20"/>
        </w:rPr>
        <w:t xml:space="preserve">/краен резултат, разпределеният проектен координатор предава отчета по електронен път </w:t>
      </w:r>
      <w:r w:rsidR="001A51D8">
        <w:rPr>
          <w:rStyle w:val="BodytextBold"/>
          <w:b w:val="0"/>
          <w:sz w:val="20"/>
          <w:szCs w:val="20"/>
        </w:rPr>
        <w:t xml:space="preserve">чрез </w:t>
      </w:r>
      <w:r w:rsidR="00770E28">
        <w:rPr>
          <w:rStyle w:val="BodytextBold"/>
          <w:b w:val="0"/>
          <w:sz w:val="20"/>
          <w:szCs w:val="20"/>
        </w:rPr>
        <w:t>СУНИ/</w:t>
      </w:r>
      <w:r w:rsidR="0044355A">
        <w:rPr>
          <w:rStyle w:val="BodytextBold"/>
          <w:b w:val="0"/>
          <w:sz w:val="20"/>
          <w:szCs w:val="20"/>
        </w:rPr>
        <w:t>ИСУН</w:t>
      </w:r>
      <w:r w:rsidR="001A51D8">
        <w:rPr>
          <w:rStyle w:val="BodytextBold"/>
          <w:b w:val="0"/>
          <w:sz w:val="20"/>
          <w:szCs w:val="20"/>
        </w:rPr>
        <w:t xml:space="preserve"> </w:t>
      </w:r>
      <w:r w:rsidRPr="00007042">
        <w:rPr>
          <w:rStyle w:val="BodytextBold"/>
          <w:b w:val="0"/>
          <w:sz w:val="20"/>
          <w:szCs w:val="20"/>
        </w:rPr>
        <w:t xml:space="preserve">на независимия експерт. </w:t>
      </w:r>
    </w:p>
    <w:p w:rsidR="002401E8" w:rsidRDefault="001A51D8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rStyle w:val="BodytextBold"/>
          <w:b w:val="0"/>
          <w:sz w:val="20"/>
          <w:szCs w:val="20"/>
        </w:rPr>
      </w:pPr>
      <w:r w:rsidRPr="00DD7088">
        <w:rPr>
          <w:rStyle w:val="BodytextBold"/>
          <w:sz w:val="20"/>
          <w:szCs w:val="20"/>
        </w:rPr>
        <w:t>(4)</w:t>
      </w:r>
      <w:r>
        <w:rPr>
          <w:rStyle w:val="BodytextBold"/>
          <w:b w:val="0"/>
          <w:sz w:val="20"/>
          <w:szCs w:val="20"/>
        </w:rPr>
        <w:t xml:space="preserve"> </w:t>
      </w:r>
      <w:r w:rsidR="00863ABC" w:rsidRPr="00007042">
        <w:rPr>
          <w:rStyle w:val="BodytextBold"/>
          <w:b w:val="0"/>
          <w:sz w:val="20"/>
          <w:szCs w:val="20"/>
        </w:rPr>
        <w:t xml:space="preserve">Независимият експерт, след като извърши мониторинг на представения от </w:t>
      </w:r>
      <w:proofErr w:type="spellStart"/>
      <w:r w:rsidR="00863ABC" w:rsidRPr="00007042">
        <w:rPr>
          <w:rStyle w:val="BodytextBold"/>
          <w:b w:val="0"/>
          <w:sz w:val="20"/>
          <w:szCs w:val="20"/>
        </w:rPr>
        <w:t>бенефициера</w:t>
      </w:r>
      <w:proofErr w:type="spellEnd"/>
      <w:r w:rsidR="00863ABC" w:rsidRPr="00007042">
        <w:rPr>
          <w:rStyle w:val="BodytextBold"/>
          <w:b w:val="0"/>
          <w:sz w:val="20"/>
          <w:szCs w:val="20"/>
        </w:rPr>
        <w:t xml:space="preserve"> технически отчет</w:t>
      </w:r>
      <w:r w:rsidR="001035C9">
        <w:rPr>
          <w:rStyle w:val="BodytextBold"/>
          <w:b w:val="0"/>
          <w:sz w:val="20"/>
          <w:szCs w:val="20"/>
        </w:rPr>
        <w:t>,</w:t>
      </w:r>
      <w:r w:rsidR="00863ABC" w:rsidRPr="00007042">
        <w:rPr>
          <w:rStyle w:val="BodytextBold"/>
          <w:b w:val="0"/>
          <w:sz w:val="20"/>
          <w:szCs w:val="20"/>
        </w:rPr>
        <w:t xml:space="preserve"> предава изготвените </w:t>
      </w:r>
      <w:r>
        <w:rPr>
          <w:rStyle w:val="BodytextBold"/>
          <w:b w:val="0"/>
          <w:sz w:val="20"/>
          <w:szCs w:val="20"/>
        </w:rPr>
        <w:t xml:space="preserve">и подписани </w:t>
      </w:r>
      <w:r w:rsidR="00863ABC" w:rsidRPr="00007042">
        <w:rPr>
          <w:rStyle w:val="BodytextBold"/>
          <w:b w:val="0"/>
          <w:sz w:val="20"/>
          <w:szCs w:val="20"/>
        </w:rPr>
        <w:t>от него документи по чл</w:t>
      </w:r>
      <w:r w:rsidR="00863ABC" w:rsidRPr="00DD7088">
        <w:rPr>
          <w:rStyle w:val="BodytextBold"/>
          <w:b w:val="0"/>
          <w:sz w:val="20"/>
          <w:szCs w:val="20"/>
        </w:rPr>
        <w:t xml:space="preserve">. </w:t>
      </w:r>
      <w:r w:rsidRPr="00DD7088">
        <w:rPr>
          <w:rStyle w:val="BodytextBold"/>
          <w:b w:val="0"/>
          <w:sz w:val="20"/>
          <w:szCs w:val="20"/>
        </w:rPr>
        <w:t xml:space="preserve">16 </w:t>
      </w:r>
      <w:r w:rsidR="00863ABC" w:rsidRPr="00DD7088">
        <w:rPr>
          <w:rStyle w:val="BodytextBold"/>
          <w:b w:val="0"/>
          <w:sz w:val="20"/>
          <w:szCs w:val="20"/>
        </w:rPr>
        <w:t>п</w:t>
      </w:r>
      <w:r w:rsidR="00863ABC" w:rsidRPr="00007042">
        <w:rPr>
          <w:rStyle w:val="BodytextBold"/>
          <w:b w:val="0"/>
          <w:sz w:val="20"/>
          <w:szCs w:val="20"/>
        </w:rPr>
        <w:t>о електронен път</w:t>
      </w:r>
      <w:r>
        <w:rPr>
          <w:rStyle w:val="BodytextBold"/>
          <w:b w:val="0"/>
          <w:sz w:val="20"/>
          <w:szCs w:val="20"/>
        </w:rPr>
        <w:t xml:space="preserve"> чрез </w:t>
      </w:r>
      <w:r w:rsidR="00770E28">
        <w:rPr>
          <w:rStyle w:val="BodytextBold"/>
          <w:b w:val="0"/>
          <w:sz w:val="20"/>
          <w:szCs w:val="20"/>
        </w:rPr>
        <w:t>СУНИ/</w:t>
      </w:r>
      <w:r w:rsidR="00805593">
        <w:rPr>
          <w:rStyle w:val="BodytextBold"/>
          <w:b w:val="0"/>
          <w:sz w:val="20"/>
          <w:szCs w:val="20"/>
        </w:rPr>
        <w:t>ИСУН</w:t>
      </w:r>
      <w:r w:rsidR="00DD7088">
        <w:rPr>
          <w:rStyle w:val="BodytextBold"/>
          <w:b w:val="0"/>
          <w:sz w:val="20"/>
          <w:szCs w:val="20"/>
        </w:rPr>
        <w:t xml:space="preserve">. </w:t>
      </w:r>
    </w:p>
    <w:p w:rsidR="002401E8" w:rsidRDefault="00DD7088" w:rsidP="002401E8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>
        <w:rPr>
          <w:rStyle w:val="BodytextBold"/>
          <w:sz w:val="20"/>
          <w:szCs w:val="20"/>
        </w:rPr>
        <w:lastRenderedPageBreak/>
        <w:t xml:space="preserve">(5) </w:t>
      </w:r>
      <w:r w:rsidR="00805593">
        <w:rPr>
          <w:sz w:val="20"/>
          <w:szCs w:val="20"/>
        </w:rPr>
        <w:t xml:space="preserve">Комуникацията </w:t>
      </w:r>
      <w:r w:rsidR="002401E8">
        <w:rPr>
          <w:sz w:val="20"/>
          <w:szCs w:val="20"/>
        </w:rPr>
        <w:t xml:space="preserve">между посочените по-горе участници, независимо как е </w:t>
      </w:r>
      <w:r>
        <w:rPr>
          <w:sz w:val="20"/>
          <w:szCs w:val="20"/>
        </w:rPr>
        <w:t xml:space="preserve">осъществявана </w:t>
      </w:r>
      <w:r w:rsidR="002401E8">
        <w:rPr>
          <w:sz w:val="20"/>
          <w:szCs w:val="20"/>
        </w:rPr>
        <w:t>- по ел</w:t>
      </w:r>
      <w:r>
        <w:rPr>
          <w:sz w:val="20"/>
          <w:szCs w:val="20"/>
        </w:rPr>
        <w:t xml:space="preserve">ектронна </w:t>
      </w:r>
      <w:r w:rsidR="002401E8">
        <w:rPr>
          <w:sz w:val="20"/>
          <w:szCs w:val="20"/>
        </w:rPr>
        <w:t xml:space="preserve">поща или чрез </w:t>
      </w:r>
      <w:r w:rsidR="00C01FCF">
        <w:rPr>
          <w:sz w:val="20"/>
          <w:szCs w:val="20"/>
        </w:rPr>
        <w:t>СУНИ/</w:t>
      </w:r>
      <w:r w:rsidR="00805593">
        <w:rPr>
          <w:sz w:val="20"/>
          <w:szCs w:val="20"/>
        </w:rPr>
        <w:t>ИСУН</w:t>
      </w:r>
      <w:r w:rsidR="002401E8">
        <w:rPr>
          <w:sz w:val="20"/>
          <w:szCs w:val="20"/>
        </w:rPr>
        <w:t xml:space="preserve"> има еднаква обвързваща и доказателствена сила.</w:t>
      </w:r>
    </w:p>
    <w:p w:rsidR="00A45350" w:rsidRPr="00007042" w:rsidRDefault="00A45350" w:rsidP="002401E8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</w:p>
    <w:p w:rsidR="00823DB6" w:rsidRPr="00007042" w:rsidRDefault="0015181A" w:rsidP="00007042">
      <w:pPr>
        <w:pStyle w:val="Heading10"/>
        <w:keepNext/>
        <w:keepLines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0" w:line="360" w:lineRule="auto"/>
        <w:ind w:left="20" w:firstLine="0"/>
        <w:rPr>
          <w:sz w:val="20"/>
          <w:szCs w:val="20"/>
        </w:rPr>
      </w:pPr>
      <w:bookmarkStart w:id="0" w:name="bookmark0"/>
      <w:r w:rsidRPr="00007042">
        <w:rPr>
          <w:sz w:val="20"/>
          <w:szCs w:val="20"/>
        </w:rPr>
        <w:t>ДЕЙНОСТИ НА НЕЗАВИСИМИТЕ ЕКСПЕРТИ</w:t>
      </w:r>
      <w:bookmarkEnd w:id="0"/>
    </w:p>
    <w:p w:rsidR="00A45350" w:rsidRDefault="00A45350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rStyle w:val="BodytextBold"/>
          <w:sz w:val="20"/>
          <w:szCs w:val="20"/>
        </w:rPr>
      </w:pP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Чл. </w:t>
      </w:r>
      <w:r w:rsidR="001A51D8" w:rsidRPr="00007042">
        <w:rPr>
          <w:rStyle w:val="BodytextBold"/>
          <w:sz w:val="20"/>
          <w:szCs w:val="20"/>
        </w:rPr>
        <w:t>1</w:t>
      </w:r>
      <w:r w:rsidR="001A51D8">
        <w:rPr>
          <w:rStyle w:val="BodytextBold"/>
          <w:sz w:val="20"/>
          <w:szCs w:val="20"/>
        </w:rPr>
        <w:t>2</w:t>
      </w:r>
      <w:r w:rsidRPr="00007042">
        <w:rPr>
          <w:rStyle w:val="BodytextBold"/>
          <w:sz w:val="20"/>
          <w:szCs w:val="20"/>
        </w:rPr>
        <w:t xml:space="preserve">. (1) </w:t>
      </w:r>
      <w:r w:rsidRPr="00007042">
        <w:rPr>
          <w:sz w:val="20"/>
          <w:szCs w:val="20"/>
        </w:rPr>
        <w:t xml:space="preserve">Независимите експерти извършват технически мониторинг на представените от </w:t>
      </w:r>
      <w:proofErr w:type="spellStart"/>
      <w:r w:rsidRPr="00007042">
        <w:rPr>
          <w:sz w:val="20"/>
          <w:szCs w:val="20"/>
        </w:rPr>
        <w:t>бенефициерите</w:t>
      </w:r>
      <w:proofErr w:type="spellEnd"/>
      <w:r w:rsidRPr="00007042">
        <w:rPr>
          <w:sz w:val="20"/>
          <w:szCs w:val="20"/>
        </w:rPr>
        <w:t xml:space="preserve"> технически отчети за всеки приключил </w:t>
      </w:r>
      <w:r w:rsidR="001A51D8">
        <w:rPr>
          <w:sz w:val="20"/>
          <w:szCs w:val="20"/>
        </w:rPr>
        <w:t>отчетен период</w:t>
      </w:r>
      <w:r w:rsidR="001A51D8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>от изпълнението на</w:t>
      </w:r>
      <w:r w:rsidR="002401E8">
        <w:rPr>
          <w:sz w:val="20"/>
          <w:szCs w:val="20"/>
        </w:rPr>
        <w:t xml:space="preserve"> разпределения им</w:t>
      </w:r>
      <w:r w:rsidRPr="00007042">
        <w:rPr>
          <w:sz w:val="20"/>
          <w:szCs w:val="20"/>
        </w:rPr>
        <w:t xml:space="preserve"> проект и на техническия отчет за краен резултат.</w:t>
      </w:r>
    </w:p>
    <w:p w:rsidR="00823DB6" w:rsidRPr="00007042" w:rsidRDefault="002401E8" w:rsidP="00007042">
      <w:pPr>
        <w:pStyle w:val="BodyText1"/>
        <w:numPr>
          <w:ilvl w:val="0"/>
          <w:numId w:val="3"/>
        </w:numPr>
        <w:shd w:val="clear" w:color="auto" w:fill="auto"/>
        <w:tabs>
          <w:tab w:val="left" w:pos="572"/>
        </w:tabs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>
        <w:rPr>
          <w:sz w:val="20"/>
          <w:szCs w:val="20"/>
        </w:rPr>
        <w:t>При изпълнение на възложената им работа</w:t>
      </w:r>
      <w:r w:rsidR="00D0158E" w:rsidRPr="00007042">
        <w:rPr>
          <w:sz w:val="20"/>
          <w:szCs w:val="20"/>
        </w:rPr>
        <w:t xml:space="preserve">, независимите експерти </w:t>
      </w:r>
      <w:r>
        <w:rPr>
          <w:sz w:val="20"/>
          <w:szCs w:val="20"/>
        </w:rPr>
        <w:t xml:space="preserve">се задължават </w:t>
      </w:r>
      <w:r w:rsidR="00D0158E" w:rsidRPr="00007042">
        <w:rPr>
          <w:sz w:val="20"/>
          <w:szCs w:val="20"/>
        </w:rPr>
        <w:t xml:space="preserve">подробно да се запознаят с договора за финансиране на проекта включително с всички извършени промени в него (едностранни от </w:t>
      </w:r>
      <w:proofErr w:type="spellStart"/>
      <w:r w:rsidR="00D0158E" w:rsidRPr="00007042">
        <w:rPr>
          <w:sz w:val="20"/>
          <w:szCs w:val="20"/>
        </w:rPr>
        <w:t>бенефициера</w:t>
      </w:r>
      <w:proofErr w:type="spellEnd"/>
      <w:r w:rsidR="00D0158E" w:rsidRPr="00007042">
        <w:rPr>
          <w:sz w:val="20"/>
          <w:szCs w:val="20"/>
        </w:rPr>
        <w:t xml:space="preserve">, с анекс или след решение на </w:t>
      </w:r>
      <w:r w:rsidR="00805593">
        <w:rPr>
          <w:sz w:val="20"/>
          <w:szCs w:val="20"/>
        </w:rPr>
        <w:t>управителя на Фонда</w:t>
      </w:r>
      <w:r w:rsidR="00D0158E" w:rsidRPr="00007042">
        <w:rPr>
          <w:sz w:val="20"/>
          <w:szCs w:val="20"/>
        </w:rPr>
        <w:t xml:space="preserve">, с приложенията към него </w:t>
      </w:r>
      <w:r w:rsidR="001A51D8">
        <w:rPr>
          <w:sz w:val="20"/>
          <w:szCs w:val="20"/>
        </w:rPr>
        <w:t>“Форма за научноизследователски развоен проект“</w:t>
      </w:r>
      <w:r w:rsidR="00D0158E" w:rsidRPr="00007042">
        <w:rPr>
          <w:sz w:val="20"/>
          <w:szCs w:val="20"/>
        </w:rPr>
        <w:t xml:space="preserve"> и Приложение </w:t>
      </w:r>
      <w:r w:rsidR="001A51D8">
        <w:rPr>
          <w:sz w:val="20"/>
          <w:szCs w:val="20"/>
        </w:rPr>
        <w:t>№ 1 - бюджет</w:t>
      </w:r>
      <w:r w:rsidR="00D0158E" w:rsidRPr="00007042">
        <w:rPr>
          <w:sz w:val="20"/>
          <w:szCs w:val="20"/>
        </w:rPr>
        <w:t xml:space="preserve">), технически отчет за съответния </w:t>
      </w:r>
      <w:r w:rsidR="001A51D8">
        <w:rPr>
          <w:sz w:val="20"/>
          <w:szCs w:val="20"/>
        </w:rPr>
        <w:t>отчетен период</w:t>
      </w:r>
      <w:r w:rsidR="00D0158E" w:rsidRPr="00007042">
        <w:rPr>
          <w:sz w:val="20"/>
          <w:szCs w:val="20"/>
        </w:rPr>
        <w:t xml:space="preserve">/краен резултат и необходимите извлечения от финансовия отчет за съответния </w:t>
      </w:r>
      <w:r w:rsidR="001A51D8">
        <w:rPr>
          <w:sz w:val="20"/>
          <w:szCs w:val="20"/>
        </w:rPr>
        <w:t>отчетен период</w:t>
      </w:r>
      <w:r w:rsidR="00D0158E" w:rsidRPr="00007042">
        <w:rPr>
          <w:sz w:val="20"/>
          <w:szCs w:val="20"/>
        </w:rPr>
        <w:t>.</w:t>
      </w:r>
    </w:p>
    <w:p w:rsidR="00823DB6" w:rsidRPr="00007042" w:rsidRDefault="00D0158E" w:rsidP="00007042">
      <w:pPr>
        <w:pStyle w:val="BodyText1"/>
        <w:numPr>
          <w:ilvl w:val="0"/>
          <w:numId w:val="3"/>
        </w:numPr>
        <w:shd w:val="clear" w:color="auto" w:fill="auto"/>
        <w:tabs>
          <w:tab w:val="left" w:pos="529"/>
        </w:tabs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sz w:val="20"/>
          <w:szCs w:val="20"/>
        </w:rPr>
        <w:t xml:space="preserve">При извършване на технически мониторинг за </w:t>
      </w:r>
      <w:r w:rsidR="001A51D8">
        <w:rPr>
          <w:sz w:val="20"/>
          <w:szCs w:val="20"/>
        </w:rPr>
        <w:t>отчетен период</w:t>
      </w:r>
      <w:r w:rsidRPr="00007042">
        <w:rPr>
          <w:sz w:val="20"/>
          <w:szCs w:val="20"/>
        </w:rPr>
        <w:t>, нез</w:t>
      </w:r>
      <w:r w:rsidR="001035C9">
        <w:rPr>
          <w:sz w:val="20"/>
          <w:szCs w:val="20"/>
        </w:rPr>
        <w:t>ависимите експерти проверяват задължително</w:t>
      </w:r>
      <w:r w:rsidRPr="00007042">
        <w:rPr>
          <w:sz w:val="20"/>
          <w:szCs w:val="20"/>
        </w:rPr>
        <w:t>:</w:t>
      </w:r>
    </w:p>
    <w:p w:rsidR="00823DB6" w:rsidRPr="00007042" w:rsidRDefault="00D0158E" w:rsidP="00007042">
      <w:pPr>
        <w:pStyle w:val="BodyText1"/>
        <w:shd w:val="clear" w:color="auto" w:fill="auto"/>
        <w:tabs>
          <w:tab w:val="left" w:pos="1234"/>
        </w:tabs>
        <w:spacing w:before="0" w:after="0" w:line="360" w:lineRule="auto"/>
        <w:ind w:left="860" w:right="20" w:hanging="293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а)</w:t>
      </w:r>
      <w:r w:rsidRPr="00007042">
        <w:rPr>
          <w:sz w:val="20"/>
          <w:szCs w:val="20"/>
        </w:rPr>
        <w:tab/>
        <w:t xml:space="preserve">Изпълнени ли са планираните фази, задачи и дейности </w:t>
      </w:r>
      <w:r w:rsidR="001A51D8">
        <w:rPr>
          <w:sz w:val="20"/>
          <w:szCs w:val="20"/>
        </w:rPr>
        <w:t>съобразно заложения времеви график</w:t>
      </w:r>
      <w:r w:rsidRPr="00007042">
        <w:rPr>
          <w:sz w:val="20"/>
          <w:szCs w:val="20"/>
        </w:rPr>
        <w:t>;</w:t>
      </w:r>
    </w:p>
    <w:p w:rsidR="00823DB6" w:rsidRPr="00007042" w:rsidRDefault="00D0158E" w:rsidP="00007042">
      <w:pPr>
        <w:pStyle w:val="BodyText1"/>
        <w:shd w:val="clear" w:color="auto" w:fill="auto"/>
        <w:tabs>
          <w:tab w:val="left" w:pos="1186"/>
        </w:tabs>
        <w:spacing w:before="0" w:after="0" w:line="360" w:lineRule="auto"/>
        <w:ind w:left="860" w:hanging="293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б)</w:t>
      </w:r>
      <w:r w:rsidRPr="00007042">
        <w:rPr>
          <w:sz w:val="20"/>
          <w:szCs w:val="20"/>
        </w:rPr>
        <w:tab/>
        <w:t xml:space="preserve">Постигнати ли са планираните индикатори за съответния </w:t>
      </w:r>
      <w:r w:rsidR="001A51D8">
        <w:rPr>
          <w:sz w:val="20"/>
          <w:szCs w:val="20"/>
        </w:rPr>
        <w:t>отчетен период</w:t>
      </w:r>
      <w:r w:rsidRPr="00007042">
        <w:rPr>
          <w:sz w:val="20"/>
          <w:szCs w:val="20"/>
        </w:rPr>
        <w:t>;</w:t>
      </w:r>
    </w:p>
    <w:p w:rsidR="00823DB6" w:rsidRPr="00007042" w:rsidRDefault="00D0158E" w:rsidP="00007042">
      <w:pPr>
        <w:pStyle w:val="BodyText1"/>
        <w:shd w:val="clear" w:color="auto" w:fill="auto"/>
        <w:tabs>
          <w:tab w:val="left" w:pos="567"/>
          <w:tab w:val="left" w:pos="851"/>
        </w:tabs>
        <w:spacing w:before="0" w:after="0" w:line="360" w:lineRule="auto"/>
        <w:ind w:left="567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в)</w:t>
      </w:r>
      <w:r w:rsidR="00AD4AD0" w:rsidRPr="00007042">
        <w:rPr>
          <w:rStyle w:val="BodytextBold"/>
          <w:sz w:val="20"/>
          <w:szCs w:val="20"/>
        </w:rPr>
        <w:t xml:space="preserve"> </w:t>
      </w:r>
      <w:r w:rsidR="00AD4AD0" w:rsidRPr="00007042">
        <w:rPr>
          <w:rStyle w:val="BodytextBold"/>
          <w:b w:val="0"/>
          <w:sz w:val="20"/>
          <w:szCs w:val="20"/>
        </w:rPr>
        <w:t>П</w:t>
      </w:r>
      <w:r w:rsidRPr="00007042">
        <w:rPr>
          <w:sz w:val="20"/>
          <w:szCs w:val="20"/>
        </w:rPr>
        <w:t>равилно ли са отчетени човешките, материалните и финансовите ресурси, планирани в бюджета на проекта;</w:t>
      </w:r>
    </w:p>
    <w:p w:rsidR="00823DB6" w:rsidRPr="00007042" w:rsidRDefault="00D0158E" w:rsidP="00007042">
      <w:pPr>
        <w:pStyle w:val="BodyText1"/>
        <w:shd w:val="clear" w:color="auto" w:fill="auto"/>
        <w:tabs>
          <w:tab w:val="left" w:pos="1148"/>
        </w:tabs>
        <w:spacing w:before="0" w:after="0" w:line="360" w:lineRule="auto"/>
        <w:ind w:left="860" w:hanging="293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г)</w:t>
      </w:r>
      <w:r w:rsidRPr="00007042">
        <w:rPr>
          <w:sz w:val="20"/>
          <w:szCs w:val="20"/>
        </w:rPr>
        <w:tab/>
        <w:t>Постигнати ли са поставените цели</w:t>
      </w:r>
      <w:r w:rsidR="00E81BAD">
        <w:rPr>
          <w:sz w:val="20"/>
          <w:szCs w:val="20"/>
        </w:rPr>
        <w:t xml:space="preserve"> към момента на приключване на съответния отчетен период</w:t>
      </w:r>
      <w:r w:rsidRPr="00007042">
        <w:rPr>
          <w:sz w:val="20"/>
          <w:szCs w:val="20"/>
        </w:rPr>
        <w:t>.</w:t>
      </w: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Чл. 1</w:t>
      </w:r>
      <w:r w:rsidR="00E81BAD">
        <w:rPr>
          <w:rStyle w:val="BodytextBold"/>
          <w:sz w:val="20"/>
          <w:szCs w:val="20"/>
        </w:rPr>
        <w:t>3</w:t>
      </w:r>
      <w:r w:rsidRPr="00007042">
        <w:rPr>
          <w:rStyle w:val="BodytextBold"/>
          <w:sz w:val="20"/>
          <w:szCs w:val="20"/>
        </w:rPr>
        <w:t xml:space="preserve">. (1) </w:t>
      </w:r>
      <w:r w:rsidRPr="00007042">
        <w:rPr>
          <w:sz w:val="20"/>
          <w:szCs w:val="20"/>
        </w:rPr>
        <w:t xml:space="preserve">Независимите експерти правят експертна оценка на техническото изпълнение на проекта за съответния </w:t>
      </w:r>
      <w:r w:rsidR="00E81BAD">
        <w:rPr>
          <w:sz w:val="20"/>
          <w:szCs w:val="20"/>
        </w:rPr>
        <w:t>отчетен период</w:t>
      </w:r>
      <w:r w:rsidRPr="00007042">
        <w:rPr>
          <w:sz w:val="20"/>
          <w:szCs w:val="20"/>
        </w:rPr>
        <w:t>, включваща подробен коментар на изпълнението по</w:t>
      </w:r>
      <w:r w:rsidR="001968F4" w:rsidRPr="00007042">
        <w:rPr>
          <w:sz w:val="20"/>
          <w:szCs w:val="20"/>
        </w:rPr>
        <w:t xml:space="preserve"> чл. 1</w:t>
      </w:r>
      <w:r w:rsidR="00E81BAD">
        <w:rPr>
          <w:sz w:val="20"/>
          <w:szCs w:val="20"/>
        </w:rPr>
        <w:t>2</w:t>
      </w:r>
      <w:r w:rsidR="001968F4" w:rsidRPr="00007042">
        <w:rPr>
          <w:sz w:val="20"/>
          <w:szCs w:val="20"/>
        </w:rPr>
        <w:t xml:space="preserve">, ал. 3, </w:t>
      </w:r>
      <w:r w:rsidRPr="00007042">
        <w:rPr>
          <w:sz w:val="20"/>
          <w:szCs w:val="20"/>
        </w:rPr>
        <w:t xml:space="preserve"> б. „а" - „г", с мотиви за всяка една поотделно.</w:t>
      </w: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(2) </w:t>
      </w:r>
      <w:r w:rsidRPr="00007042">
        <w:rPr>
          <w:sz w:val="20"/>
          <w:szCs w:val="20"/>
        </w:rPr>
        <w:t>Независимите експерти правят и подробен коментар с мотиви по въпроси, специфични за конкретния проект.</w:t>
      </w: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Чл. </w:t>
      </w:r>
      <w:r w:rsidR="00E81BAD" w:rsidRPr="00007042">
        <w:rPr>
          <w:rStyle w:val="BodytextBold"/>
          <w:sz w:val="20"/>
          <w:szCs w:val="20"/>
        </w:rPr>
        <w:t>1</w:t>
      </w:r>
      <w:r w:rsidR="00E81BAD">
        <w:rPr>
          <w:rStyle w:val="BodytextBold"/>
          <w:sz w:val="20"/>
          <w:szCs w:val="20"/>
        </w:rPr>
        <w:t>4</w:t>
      </w:r>
      <w:r w:rsidRPr="00007042">
        <w:rPr>
          <w:rStyle w:val="BodytextBold"/>
          <w:sz w:val="20"/>
          <w:szCs w:val="20"/>
        </w:rPr>
        <w:t xml:space="preserve">. (1) </w:t>
      </w:r>
      <w:r w:rsidRPr="00007042">
        <w:rPr>
          <w:sz w:val="20"/>
          <w:szCs w:val="20"/>
        </w:rPr>
        <w:t xml:space="preserve">Независимият експерт следва да извърши мониторинг </w:t>
      </w:r>
      <w:r w:rsidR="00E81BAD">
        <w:rPr>
          <w:sz w:val="20"/>
          <w:szCs w:val="20"/>
        </w:rPr>
        <w:t>от разстояние</w:t>
      </w:r>
      <w:r w:rsidRPr="00007042">
        <w:rPr>
          <w:sz w:val="20"/>
          <w:szCs w:val="20"/>
        </w:rPr>
        <w:t xml:space="preserve">, относно изпълнението на </w:t>
      </w:r>
      <w:r w:rsidR="00E81BAD">
        <w:rPr>
          <w:sz w:val="20"/>
          <w:szCs w:val="20"/>
        </w:rPr>
        <w:t>отчетния период</w:t>
      </w:r>
      <w:r w:rsidRPr="00007042">
        <w:rPr>
          <w:sz w:val="20"/>
          <w:szCs w:val="20"/>
        </w:rPr>
        <w:t xml:space="preserve">, в срокове, посочени в </w:t>
      </w:r>
      <w:r w:rsidRPr="00007042">
        <w:rPr>
          <w:color w:val="auto"/>
          <w:sz w:val="20"/>
          <w:szCs w:val="20"/>
        </w:rPr>
        <w:t>договор</w:t>
      </w:r>
      <w:r w:rsidR="00445599">
        <w:rPr>
          <w:color w:val="auto"/>
          <w:sz w:val="20"/>
          <w:szCs w:val="20"/>
        </w:rPr>
        <w:t>а</w:t>
      </w:r>
      <w:r w:rsidRPr="00007042">
        <w:rPr>
          <w:sz w:val="20"/>
          <w:szCs w:val="20"/>
        </w:rPr>
        <w:t xml:space="preserve">. При изпълнение на проект съвместно с партньор/и, мониторинг </w:t>
      </w:r>
      <w:r w:rsidR="00E81BAD">
        <w:rPr>
          <w:sz w:val="20"/>
          <w:szCs w:val="20"/>
        </w:rPr>
        <w:t xml:space="preserve">от разстояние </w:t>
      </w:r>
      <w:r w:rsidRPr="00007042">
        <w:rPr>
          <w:sz w:val="20"/>
          <w:szCs w:val="20"/>
        </w:rPr>
        <w:t xml:space="preserve">се извършва </w:t>
      </w:r>
      <w:r w:rsidR="00E81BAD">
        <w:rPr>
          <w:sz w:val="20"/>
          <w:szCs w:val="20"/>
        </w:rPr>
        <w:t>на</w:t>
      </w:r>
      <w:r w:rsidRPr="00007042">
        <w:rPr>
          <w:sz w:val="20"/>
          <w:szCs w:val="20"/>
        </w:rPr>
        <w:t xml:space="preserve"> всички участници - координатор и партньор/ри.</w:t>
      </w: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(2) </w:t>
      </w:r>
      <w:r w:rsidRPr="00007042">
        <w:rPr>
          <w:sz w:val="20"/>
          <w:szCs w:val="20"/>
        </w:rPr>
        <w:t xml:space="preserve">При извършване на технически мониторинг за краен резултат, независимите експерти </w:t>
      </w:r>
      <w:r w:rsidR="001035C9">
        <w:rPr>
          <w:sz w:val="20"/>
          <w:szCs w:val="20"/>
        </w:rPr>
        <w:t>проверяват задължително</w:t>
      </w:r>
      <w:r w:rsidRPr="00007042">
        <w:rPr>
          <w:sz w:val="20"/>
          <w:szCs w:val="20"/>
        </w:rPr>
        <w:t>:</w:t>
      </w:r>
    </w:p>
    <w:p w:rsidR="00823DB6" w:rsidRPr="00007042" w:rsidRDefault="005C67FD" w:rsidP="00007042">
      <w:pPr>
        <w:pStyle w:val="BodyText1"/>
        <w:shd w:val="clear" w:color="auto" w:fill="auto"/>
        <w:tabs>
          <w:tab w:val="left" w:pos="851"/>
        </w:tabs>
        <w:spacing w:before="0" w:after="0" w:line="360" w:lineRule="auto"/>
        <w:ind w:left="860" w:hanging="434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  <w:lang w:val="en-US"/>
        </w:rPr>
        <w:t xml:space="preserve">  </w:t>
      </w:r>
      <w:r w:rsidR="00D0158E" w:rsidRPr="00007042">
        <w:rPr>
          <w:rStyle w:val="BodytextBold"/>
          <w:sz w:val="20"/>
          <w:szCs w:val="20"/>
        </w:rPr>
        <w:t>а)</w:t>
      </w:r>
      <w:r w:rsidR="00D0158E" w:rsidRPr="00007042">
        <w:rPr>
          <w:sz w:val="20"/>
          <w:szCs w:val="20"/>
        </w:rPr>
        <w:tab/>
        <w:t>Изпълнението на целия проект по отделни фази, дейности и задачи;</w:t>
      </w:r>
    </w:p>
    <w:p w:rsidR="00823DB6" w:rsidRPr="00007042" w:rsidRDefault="005C67FD" w:rsidP="00007042">
      <w:pPr>
        <w:pStyle w:val="BodyText1"/>
        <w:shd w:val="clear" w:color="auto" w:fill="auto"/>
        <w:tabs>
          <w:tab w:val="left" w:pos="851"/>
        </w:tabs>
        <w:spacing w:before="0" w:after="0" w:line="360" w:lineRule="auto"/>
        <w:ind w:left="860" w:hanging="434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  <w:lang w:val="en-US"/>
        </w:rPr>
        <w:t xml:space="preserve">  </w:t>
      </w:r>
      <w:r w:rsidR="00D0158E" w:rsidRPr="00007042">
        <w:rPr>
          <w:rStyle w:val="BodytextBold"/>
          <w:sz w:val="20"/>
          <w:szCs w:val="20"/>
        </w:rPr>
        <w:t>б)</w:t>
      </w:r>
      <w:r w:rsidR="00D0158E" w:rsidRPr="00007042">
        <w:rPr>
          <w:sz w:val="20"/>
          <w:szCs w:val="20"/>
        </w:rPr>
        <w:tab/>
        <w:t>Постигнати ли са планираните цели от изпълнение на проекта;</w:t>
      </w:r>
    </w:p>
    <w:p w:rsidR="00823DB6" w:rsidRPr="00007042" w:rsidRDefault="005C67FD" w:rsidP="00007042">
      <w:pPr>
        <w:pStyle w:val="BodyText1"/>
        <w:shd w:val="clear" w:color="auto" w:fill="auto"/>
        <w:tabs>
          <w:tab w:val="left" w:pos="851"/>
          <w:tab w:val="left" w:pos="1337"/>
        </w:tabs>
        <w:spacing w:before="0" w:after="0" w:line="360" w:lineRule="auto"/>
        <w:ind w:hanging="434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  <w:lang w:val="en-US"/>
        </w:rPr>
        <w:lastRenderedPageBreak/>
        <w:t xml:space="preserve">               </w:t>
      </w:r>
      <w:r w:rsidR="00D0158E" w:rsidRPr="00007042">
        <w:rPr>
          <w:rStyle w:val="BodytextBold"/>
          <w:sz w:val="20"/>
          <w:szCs w:val="20"/>
        </w:rPr>
        <w:t>в)</w:t>
      </w:r>
      <w:r w:rsidR="00D0158E" w:rsidRPr="00007042">
        <w:rPr>
          <w:sz w:val="20"/>
          <w:szCs w:val="20"/>
        </w:rPr>
        <w:tab/>
        <w:t>Какъв е конкретният резултат от изпълнение на проекта;</w:t>
      </w:r>
    </w:p>
    <w:p w:rsidR="00823DB6" w:rsidRPr="00007042" w:rsidRDefault="005C67FD" w:rsidP="00007042">
      <w:pPr>
        <w:pStyle w:val="BodyText1"/>
        <w:shd w:val="clear" w:color="auto" w:fill="auto"/>
        <w:tabs>
          <w:tab w:val="left" w:pos="851"/>
          <w:tab w:val="left" w:pos="1399"/>
        </w:tabs>
        <w:spacing w:before="0" w:after="0" w:line="360" w:lineRule="auto"/>
        <w:ind w:right="20" w:hanging="434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  <w:lang w:val="en-US"/>
        </w:rPr>
        <w:t xml:space="preserve">               </w:t>
      </w:r>
      <w:r w:rsidR="00D0158E" w:rsidRPr="00007042">
        <w:rPr>
          <w:rStyle w:val="BodytextBold"/>
          <w:sz w:val="20"/>
          <w:szCs w:val="20"/>
        </w:rPr>
        <w:t>г)</w:t>
      </w:r>
      <w:r w:rsidR="00D0158E" w:rsidRPr="00007042">
        <w:rPr>
          <w:sz w:val="20"/>
          <w:szCs w:val="20"/>
        </w:rPr>
        <w:tab/>
        <w:t xml:space="preserve">Какво е технологичното ниво на готовност </w:t>
      </w:r>
      <w:r w:rsidR="00B2105A" w:rsidRPr="00007042">
        <w:rPr>
          <w:sz w:val="20"/>
          <w:szCs w:val="20"/>
        </w:rPr>
        <w:t>(</w:t>
      </w:r>
      <w:r w:rsidR="00B2105A" w:rsidRPr="00007042">
        <w:rPr>
          <w:sz w:val="20"/>
          <w:szCs w:val="20"/>
          <w:lang w:val="en-US"/>
        </w:rPr>
        <w:t xml:space="preserve">TRL) </w:t>
      </w:r>
      <w:r w:rsidR="00D0158E" w:rsidRPr="00007042">
        <w:rPr>
          <w:sz w:val="20"/>
          <w:szCs w:val="20"/>
        </w:rPr>
        <w:t>на крайния резултат от изпълнение на проекта.</w:t>
      </w: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Чл. </w:t>
      </w:r>
      <w:r w:rsidR="00E81BAD" w:rsidRPr="00007042">
        <w:rPr>
          <w:rStyle w:val="BodytextBold"/>
          <w:sz w:val="20"/>
          <w:szCs w:val="20"/>
        </w:rPr>
        <w:t>1</w:t>
      </w:r>
      <w:r w:rsidR="00E81BAD">
        <w:rPr>
          <w:rStyle w:val="BodytextBold"/>
          <w:sz w:val="20"/>
          <w:szCs w:val="20"/>
        </w:rPr>
        <w:t>5</w:t>
      </w:r>
      <w:r w:rsidRPr="00007042">
        <w:rPr>
          <w:rStyle w:val="BodytextBold"/>
          <w:sz w:val="20"/>
          <w:szCs w:val="20"/>
        </w:rPr>
        <w:t xml:space="preserve">. (1) </w:t>
      </w:r>
      <w:r w:rsidRPr="00007042">
        <w:rPr>
          <w:sz w:val="20"/>
          <w:szCs w:val="20"/>
        </w:rPr>
        <w:t>Независими</w:t>
      </w:r>
      <w:r w:rsidR="00B867BC" w:rsidRPr="00007042">
        <w:rPr>
          <w:sz w:val="20"/>
          <w:szCs w:val="20"/>
        </w:rPr>
        <w:t xml:space="preserve">те експерти </w:t>
      </w:r>
      <w:r w:rsidR="002401E8">
        <w:rPr>
          <w:sz w:val="20"/>
          <w:szCs w:val="20"/>
        </w:rPr>
        <w:t>се задължават</w:t>
      </w:r>
      <w:r w:rsidR="00B867BC" w:rsidRPr="00007042">
        <w:rPr>
          <w:sz w:val="20"/>
          <w:szCs w:val="20"/>
        </w:rPr>
        <w:t xml:space="preserve"> да </w:t>
      </w:r>
      <w:r w:rsidR="002401E8">
        <w:rPr>
          <w:sz w:val="20"/>
          <w:szCs w:val="20"/>
        </w:rPr>
        <w:t xml:space="preserve">проверяват и съответно да </w:t>
      </w:r>
      <w:r w:rsidR="00B867BC" w:rsidRPr="00007042">
        <w:rPr>
          <w:sz w:val="20"/>
          <w:szCs w:val="20"/>
        </w:rPr>
        <w:t xml:space="preserve">изискват </w:t>
      </w:r>
      <w:r w:rsidR="002401E8">
        <w:rPr>
          <w:sz w:val="20"/>
          <w:szCs w:val="20"/>
        </w:rPr>
        <w:t xml:space="preserve"> от </w:t>
      </w:r>
      <w:proofErr w:type="spellStart"/>
      <w:r w:rsidR="002401E8">
        <w:rPr>
          <w:sz w:val="20"/>
          <w:szCs w:val="20"/>
        </w:rPr>
        <w:t>бенефициерите</w:t>
      </w:r>
      <w:proofErr w:type="spellEnd"/>
      <w:r w:rsidR="002401E8">
        <w:rPr>
          <w:sz w:val="20"/>
          <w:szCs w:val="20"/>
        </w:rPr>
        <w:t xml:space="preserve">/координаторите </w:t>
      </w:r>
      <w:r w:rsidRPr="00007042">
        <w:rPr>
          <w:sz w:val="20"/>
          <w:szCs w:val="20"/>
        </w:rPr>
        <w:t>техническите отчети за изпълнение на отдел</w:t>
      </w:r>
      <w:r w:rsidR="00B867BC" w:rsidRPr="00007042">
        <w:rPr>
          <w:sz w:val="20"/>
          <w:szCs w:val="20"/>
        </w:rPr>
        <w:t xml:space="preserve">ните </w:t>
      </w:r>
      <w:r w:rsidR="00E81BAD">
        <w:rPr>
          <w:sz w:val="20"/>
          <w:szCs w:val="20"/>
        </w:rPr>
        <w:t>отчетни периоди</w:t>
      </w:r>
      <w:r w:rsidR="00B867BC" w:rsidRPr="00007042">
        <w:rPr>
          <w:sz w:val="20"/>
          <w:szCs w:val="20"/>
        </w:rPr>
        <w:t>, както и техническия</w:t>
      </w:r>
      <w:r w:rsidRPr="00007042">
        <w:rPr>
          <w:sz w:val="20"/>
          <w:szCs w:val="20"/>
        </w:rPr>
        <w:t xml:space="preserve"> отчет за краен резултат да съдържат подробно описание на изпълнените дейности в </w:t>
      </w:r>
      <w:r w:rsidR="00E81BAD">
        <w:rPr>
          <w:sz w:val="20"/>
          <w:szCs w:val="20"/>
        </w:rPr>
        <w:t>отчетния период</w:t>
      </w:r>
      <w:r w:rsidR="00E81BAD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>по фази, задачи и дейности</w:t>
      </w:r>
      <w:r w:rsidR="002401E8">
        <w:rPr>
          <w:sz w:val="20"/>
          <w:szCs w:val="20"/>
        </w:rPr>
        <w:t>, в случай че такива не са представени.</w:t>
      </w:r>
    </w:p>
    <w:p w:rsidR="00823DB6" w:rsidRPr="00007042" w:rsidRDefault="00D0158E" w:rsidP="00007042">
      <w:pPr>
        <w:pStyle w:val="BodyText1"/>
        <w:numPr>
          <w:ilvl w:val="0"/>
          <w:numId w:val="4"/>
        </w:numPr>
        <w:shd w:val="clear" w:color="auto" w:fill="auto"/>
        <w:tabs>
          <w:tab w:val="left" w:pos="462"/>
        </w:tabs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sz w:val="20"/>
          <w:szCs w:val="20"/>
        </w:rPr>
        <w:t>В зависимост от поставените цели в проекта и изпълнените дейности във фазите, задачите и дейностите и постигнатите резултати</w:t>
      </w:r>
      <w:r w:rsidR="00B867BC" w:rsidRPr="00007042">
        <w:rPr>
          <w:sz w:val="20"/>
          <w:szCs w:val="20"/>
        </w:rPr>
        <w:t>,</w:t>
      </w:r>
      <w:r w:rsidR="002401E8">
        <w:rPr>
          <w:sz w:val="20"/>
          <w:szCs w:val="20"/>
        </w:rPr>
        <w:t xml:space="preserve"> независимите експерти се задължават да проверяват и съответно при липса да изискват</w:t>
      </w:r>
      <w:r w:rsidRPr="00007042">
        <w:rPr>
          <w:sz w:val="20"/>
          <w:szCs w:val="20"/>
        </w:rPr>
        <w:t xml:space="preserve"> техническите отчети за отделните </w:t>
      </w:r>
      <w:r w:rsidR="00E81BAD">
        <w:rPr>
          <w:sz w:val="20"/>
          <w:szCs w:val="20"/>
        </w:rPr>
        <w:t>отчетни периоди</w:t>
      </w:r>
      <w:r w:rsidR="00E81BAD" w:rsidRPr="00007042">
        <w:rPr>
          <w:sz w:val="20"/>
          <w:szCs w:val="20"/>
        </w:rPr>
        <w:t xml:space="preserve"> </w:t>
      </w:r>
      <w:r w:rsidR="002401E8">
        <w:rPr>
          <w:sz w:val="20"/>
          <w:szCs w:val="20"/>
        </w:rPr>
        <w:t>да съдържат и следните данни и информация</w:t>
      </w:r>
      <w:r w:rsidRPr="00007042">
        <w:rPr>
          <w:sz w:val="20"/>
          <w:szCs w:val="20"/>
        </w:rPr>
        <w:t>: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993"/>
        </w:tabs>
        <w:spacing w:before="0" w:after="0" w:line="360" w:lineRule="auto"/>
        <w:ind w:right="20"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а)</w:t>
      </w:r>
      <w:r w:rsidRPr="00007042">
        <w:rPr>
          <w:sz w:val="20"/>
          <w:szCs w:val="20"/>
        </w:rPr>
        <w:tab/>
        <w:t>Техническо задание за изпълняване на продукта, технологиите, услугите, прототипа на апаратурата и др., съответстващо на поставените цели при разработване на проекта;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993"/>
          <w:tab w:val="left" w:pos="1399"/>
        </w:tabs>
        <w:spacing w:before="0" w:after="0" w:line="360" w:lineRule="auto"/>
        <w:ind w:right="20"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б)</w:t>
      </w:r>
      <w:r w:rsidRPr="00007042">
        <w:rPr>
          <w:sz w:val="20"/>
          <w:szCs w:val="20"/>
        </w:rPr>
        <w:tab/>
        <w:t>Подробно техническо описание на разработения продукт, технология, услуга, прототип на апаратурата и др., цел за разработване в проекта;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993"/>
          <w:tab w:val="left" w:pos="1524"/>
        </w:tabs>
        <w:spacing w:before="0" w:after="0" w:line="360" w:lineRule="auto"/>
        <w:ind w:right="20"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в)</w:t>
      </w:r>
      <w:r w:rsidRPr="00007042">
        <w:rPr>
          <w:sz w:val="20"/>
          <w:szCs w:val="20"/>
        </w:rPr>
        <w:tab/>
        <w:t>Протоколи от измерване и проверка на функционалността и съответствие с техническото задание на разработения продукт, технология, услуга, прототип на апаратурата и др. (протоколът може да е изготвен в лаборатория на координатора, партньора или от сертифицирана лаборатория);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993"/>
          <w:tab w:val="left" w:pos="1399"/>
        </w:tabs>
        <w:spacing w:before="0" w:after="0" w:line="360" w:lineRule="auto"/>
        <w:ind w:right="20"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г)</w:t>
      </w:r>
      <w:r w:rsidRPr="00007042">
        <w:rPr>
          <w:sz w:val="20"/>
          <w:szCs w:val="20"/>
        </w:rPr>
        <w:tab/>
        <w:t xml:space="preserve">В процеса на мониторинг, при изпълнение на отделните </w:t>
      </w:r>
      <w:r w:rsidR="00E81BAD">
        <w:rPr>
          <w:sz w:val="20"/>
          <w:szCs w:val="20"/>
        </w:rPr>
        <w:t>отчетни периоди</w:t>
      </w:r>
      <w:r w:rsidR="00E81BAD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 xml:space="preserve">на проекта, пред независимия експерт, извършващ технически мониторинг, </w:t>
      </w:r>
      <w:proofErr w:type="spellStart"/>
      <w:r w:rsidRPr="00007042">
        <w:rPr>
          <w:sz w:val="20"/>
          <w:szCs w:val="20"/>
        </w:rPr>
        <w:t>бенефициерът</w:t>
      </w:r>
      <w:proofErr w:type="spellEnd"/>
      <w:r w:rsidRPr="00007042">
        <w:rPr>
          <w:sz w:val="20"/>
          <w:szCs w:val="20"/>
        </w:rPr>
        <w:t xml:space="preserve"> (координатор и партньор/и) трябва да демонстрира резултатите от разработката и постигането на целите на проекта. Същите следва да се опишат в закл</w:t>
      </w:r>
      <w:r w:rsidR="00B867BC" w:rsidRPr="00007042">
        <w:rPr>
          <w:sz w:val="20"/>
          <w:szCs w:val="20"/>
        </w:rPr>
        <w:t>ючението на независимия експерт.</w:t>
      </w:r>
    </w:p>
    <w:p w:rsidR="00007042" w:rsidRPr="00007042" w:rsidRDefault="00007042" w:rsidP="00007042">
      <w:pPr>
        <w:pStyle w:val="BodyText1"/>
        <w:shd w:val="clear" w:color="auto" w:fill="auto"/>
        <w:tabs>
          <w:tab w:val="left" w:pos="993"/>
          <w:tab w:val="left" w:pos="1399"/>
        </w:tabs>
        <w:spacing w:before="0" w:after="0" w:line="360" w:lineRule="auto"/>
        <w:ind w:left="567" w:right="20" w:firstLine="0"/>
        <w:jc w:val="both"/>
        <w:rPr>
          <w:sz w:val="20"/>
          <w:szCs w:val="20"/>
        </w:rPr>
      </w:pPr>
    </w:p>
    <w:p w:rsidR="00823DB6" w:rsidRPr="00007042" w:rsidRDefault="0015181A" w:rsidP="00007042">
      <w:pPr>
        <w:pStyle w:val="Heading10"/>
        <w:keepNext/>
        <w:keepLines/>
        <w:numPr>
          <w:ilvl w:val="0"/>
          <w:numId w:val="1"/>
        </w:numPr>
        <w:shd w:val="clear" w:color="auto" w:fill="auto"/>
        <w:tabs>
          <w:tab w:val="left" w:pos="567"/>
        </w:tabs>
        <w:spacing w:before="0" w:after="0" w:line="360" w:lineRule="auto"/>
        <w:ind w:left="426" w:right="5" w:hanging="426"/>
        <w:rPr>
          <w:sz w:val="20"/>
          <w:szCs w:val="20"/>
        </w:rPr>
      </w:pPr>
      <w:bookmarkStart w:id="1" w:name="bookmark1"/>
      <w:r w:rsidRPr="00007042">
        <w:rPr>
          <w:sz w:val="20"/>
          <w:szCs w:val="20"/>
        </w:rPr>
        <w:t xml:space="preserve"> ДОКУМЕНТИ, ИЗГОТВЯНИ ОТ НЕЗАВИСИМИТЕ ЕКСПЕРТИ З</w:t>
      </w:r>
      <w:r w:rsidR="00B867BC" w:rsidRPr="00007042">
        <w:rPr>
          <w:sz w:val="20"/>
          <w:szCs w:val="20"/>
        </w:rPr>
        <w:t xml:space="preserve">А РЕЗУЛТАТИТЕ ОТ ИЗВЪРШЕНИЯ </w:t>
      </w:r>
      <w:r w:rsidRPr="00007042">
        <w:rPr>
          <w:sz w:val="20"/>
          <w:szCs w:val="20"/>
        </w:rPr>
        <w:t>ТЕХНИЧЕСКИ МОНИТОРИНГ</w:t>
      </w:r>
      <w:bookmarkEnd w:id="1"/>
    </w:p>
    <w:p w:rsidR="00A45350" w:rsidRDefault="00A45350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rStyle w:val="BodytextBold"/>
          <w:sz w:val="20"/>
          <w:szCs w:val="20"/>
        </w:rPr>
      </w:pP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F715A6">
        <w:rPr>
          <w:rStyle w:val="BodytextBold"/>
          <w:sz w:val="20"/>
          <w:szCs w:val="20"/>
        </w:rPr>
        <w:t>Чл. 1</w:t>
      </w:r>
      <w:r w:rsidR="00E81BAD" w:rsidRPr="00F715A6">
        <w:rPr>
          <w:rStyle w:val="BodytextBold"/>
          <w:sz w:val="20"/>
          <w:szCs w:val="20"/>
        </w:rPr>
        <w:t>6</w:t>
      </w:r>
      <w:r w:rsidRPr="00F715A6">
        <w:rPr>
          <w:rStyle w:val="BodytextBold"/>
          <w:sz w:val="20"/>
          <w:szCs w:val="20"/>
        </w:rPr>
        <w:t xml:space="preserve">. (1) </w:t>
      </w:r>
      <w:r w:rsidR="001035C9" w:rsidRPr="00F715A6">
        <w:rPr>
          <w:rStyle w:val="BodytextBold"/>
          <w:sz w:val="20"/>
          <w:szCs w:val="20"/>
        </w:rPr>
        <w:t>Независимият експерт изготвя</w:t>
      </w:r>
      <w:r w:rsidR="001035C9">
        <w:rPr>
          <w:rStyle w:val="BodytextBold"/>
          <w:sz w:val="20"/>
          <w:szCs w:val="20"/>
        </w:rPr>
        <w:t xml:space="preserve"> </w:t>
      </w:r>
      <w:r w:rsidRPr="00007042">
        <w:rPr>
          <w:sz w:val="20"/>
          <w:szCs w:val="20"/>
        </w:rPr>
        <w:t xml:space="preserve">Заключение за извършен технически мониторинг на </w:t>
      </w:r>
      <w:r w:rsidR="00E81BAD">
        <w:rPr>
          <w:sz w:val="20"/>
          <w:szCs w:val="20"/>
        </w:rPr>
        <w:t>отчетен период</w:t>
      </w:r>
      <w:r w:rsidRPr="00007042">
        <w:rPr>
          <w:sz w:val="20"/>
          <w:szCs w:val="20"/>
        </w:rPr>
        <w:t xml:space="preserve">, което </w:t>
      </w:r>
      <w:r w:rsidR="001035C9">
        <w:rPr>
          <w:sz w:val="20"/>
          <w:szCs w:val="20"/>
        </w:rPr>
        <w:t xml:space="preserve">задължително </w:t>
      </w:r>
      <w:r w:rsidRPr="00007042">
        <w:rPr>
          <w:sz w:val="20"/>
          <w:szCs w:val="20"/>
        </w:rPr>
        <w:t>съдържа:</w:t>
      </w:r>
    </w:p>
    <w:p w:rsidR="00823DB6" w:rsidRPr="00007042" w:rsidRDefault="00D0158E" w:rsidP="00F715A6">
      <w:pPr>
        <w:pStyle w:val="BodyText1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360" w:lineRule="auto"/>
        <w:ind w:firstLine="567"/>
        <w:jc w:val="both"/>
        <w:rPr>
          <w:sz w:val="20"/>
          <w:szCs w:val="20"/>
        </w:rPr>
      </w:pPr>
      <w:r w:rsidRPr="00007042">
        <w:rPr>
          <w:sz w:val="20"/>
          <w:szCs w:val="20"/>
        </w:rPr>
        <w:t xml:space="preserve">Експертна оценка по техническото изпълнение на проекта за </w:t>
      </w:r>
      <w:r w:rsidR="00E81BAD">
        <w:rPr>
          <w:sz w:val="20"/>
          <w:szCs w:val="20"/>
        </w:rPr>
        <w:t>отчетния период</w:t>
      </w:r>
      <w:r w:rsidRPr="00007042">
        <w:rPr>
          <w:sz w:val="20"/>
          <w:szCs w:val="20"/>
        </w:rPr>
        <w:t>.</w:t>
      </w:r>
    </w:p>
    <w:p w:rsidR="00823DB6" w:rsidRPr="00007042" w:rsidRDefault="00D0158E" w:rsidP="00F715A6">
      <w:pPr>
        <w:pStyle w:val="BodyText1"/>
        <w:numPr>
          <w:ilvl w:val="0"/>
          <w:numId w:val="5"/>
        </w:numPr>
        <w:shd w:val="clear" w:color="auto" w:fill="auto"/>
        <w:tabs>
          <w:tab w:val="left" w:pos="851"/>
          <w:tab w:val="left" w:pos="1090"/>
        </w:tabs>
        <w:spacing w:before="0" w:after="0" w:line="360" w:lineRule="auto"/>
        <w:ind w:right="20" w:firstLine="567"/>
        <w:jc w:val="both"/>
        <w:rPr>
          <w:sz w:val="20"/>
          <w:szCs w:val="20"/>
        </w:rPr>
      </w:pPr>
      <w:r w:rsidRPr="00007042">
        <w:rPr>
          <w:sz w:val="20"/>
          <w:szCs w:val="20"/>
        </w:rPr>
        <w:t>Становище за съответствие на извършените разходи за труд</w:t>
      </w:r>
      <w:r w:rsidR="00E81BAD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>с планираните</w:t>
      </w:r>
      <w:r w:rsidR="00E81BAD">
        <w:rPr>
          <w:sz w:val="20"/>
          <w:szCs w:val="20"/>
        </w:rPr>
        <w:t xml:space="preserve"> дейности съобразно времевия график. </w:t>
      </w:r>
    </w:p>
    <w:p w:rsidR="00823DB6" w:rsidRPr="00007042" w:rsidRDefault="00D0158E" w:rsidP="00F715A6">
      <w:pPr>
        <w:pStyle w:val="BodyText1"/>
        <w:numPr>
          <w:ilvl w:val="0"/>
          <w:numId w:val="5"/>
        </w:numPr>
        <w:shd w:val="clear" w:color="auto" w:fill="auto"/>
        <w:tabs>
          <w:tab w:val="left" w:pos="851"/>
          <w:tab w:val="left" w:pos="1095"/>
        </w:tabs>
        <w:spacing w:before="0" w:after="0" w:line="360" w:lineRule="auto"/>
        <w:ind w:right="20" w:firstLine="567"/>
        <w:jc w:val="both"/>
        <w:rPr>
          <w:sz w:val="20"/>
          <w:szCs w:val="20"/>
        </w:rPr>
      </w:pPr>
      <w:r w:rsidRPr="00007042">
        <w:rPr>
          <w:sz w:val="20"/>
          <w:szCs w:val="20"/>
        </w:rPr>
        <w:t xml:space="preserve">Становище за количественото и качествено съответствие на закупените с планираните инструменти/оборудване и материали/ консумативи за </w:t>
      </w:r>
      <w:r w:rsidR="00E81BAD">
        <w:rPr>
          <w:sz w:val="20"/>
          <w:szCs w:val="20"/>
        </w:rPr>
        <w:t>отчетния период</w:t>
      </w:r>
      <w:r w:rsidRPr="00007042">
        <w:rPr>
          <w:sz w:val="20"/>
          <w:szCs w:val="20"/>
        </w:rPr>
        <w:t>.</w:t>
      </w:r>
    </w:p>
    <w:p w:rsidR="00823DB6" w:rsidRPr="00007042" w:rsidRDefault="00D0158E" w:rsidP="00F715A6">
      <w:pPr>
        <w:pStyle w:val="BodyText1"/>
        <w:numPr>
          <w:ilvl w:val="0"/>
          <w:numId w:val="5"/>
        </w:numPr>
        <w:shd w:val="clear" w:color="auto" w:fill="auto"/>
        <w:tabs>
          <w:tab w:val="left" w:pos="851"/>
          <w:tab w:val="left" w:pos="1110"/>
        </w:tabs>
        <w:spacing w:before="0" w:after="0" w:line="360" w:lineRule="auto"/>
        <w:ind w:right="20" w:firstLine="567"/>
        <w:jc w:val="both"/>
        <w:rPr>
          <w:sz w:val="20"/>
          <w:szCs w:val="20"/>
        </w:rPr>
      </w:pPr>
      <w:r w:rsidRPr="00007042">
        <w:rPr>
          <w:sz w:val="20"/>
          <w:szCs w:val="20"/>
        </w:rPr>
        <w:t>Еднозначно и мотивирано становище</w:t>
      </w:r>
      <w:r w:rsidR="001035C9">
        <w:rPr>
          <w:sz w:val="20"/>
          <w:szCs w:val="20"/>
        </w:rPr>
        <w:t>, с което:</w:t>
      </w:r>
      <w:r w:rsidRPr="00007042">
        <w:rPr>
          <w:sz w:val="20"/>
          <w:szCs w:val="20"/>
        </w:rPr>
        <w:t xml:space="preserve"> приема, частично приема или не </w:t>
      </w:r>
      <w:r w:rsidRPr="00007042">
        <w:rPr>
          <w:sz w:val="20"/>
          <w:szCs w:val="20"/>
        </w:rPr>
        <w:lastRenderedPageBreak/>
        <w:t xml:space="preserve">приема резултатите от извършените дейности през отчитания </w:t>
      </w:r>
      <w:r w:rsidR="00E81BAD">
        <w:rPr>
          <w:sz w:val="20"/>
          <w:szCs w:val="20"/>
        </w:rPr>
        <w:t>период</w:t>
      </w:r>
      <w:r w:rsidR="00E81BAD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>на проекта, разпределени по фази, дейности и задачи.</w:t>
      </w:r>
    </w:p>
    <w:p w:rsidR="00823DB6" w:rsidRPr="00007042" w:rsidRDefault="00D0158E" w:rsidP="00F715A6">
      <w:pPr>
        <w:pStyle w:val="BodyText1"/>
        <w:numPr>
          <w:ilvl w:val="0"/>
          <w:numId w:val="5"/>
        </w:numPr>
        <w:shd w:val="clear" w:color="auto" w:fill="auto"/>
        <w:tabs>
          <w:tab w:val="left" w:pos="851"/>
          <w:tab w:val="left" w:pos="1018"/>
        </w:tabs>
        <w:spacing w:before="0" w:after="0" w:line="360" w:lineRule="auto"/>
        <w:ind w:firstLine="567"/>
        <w:jc w:val="both"/>
        <w:rPr>
          <w:sz w:val="20"/>
          <w:szCs w:val="20"/>
        </w:rPr>
      </w:pPr>
      <w:r w:rsidRPr="00007042">
        <w:rPr>
          <w:sz w:val="20"/>
          <w:szCs w:val="20"/>
        </w:rPr>
        <w:t>Оценка на резултата от извършения технически мониторинг: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851"/>
          <w:tab w:val="left" w:pos="1276"/>
        </w:tabs>
        <w:spacing w:before="0" w:after="0" w:line="360" w:lineRule="auto"/>
        <w:ind w:right="20" w:firstLine="851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а)</w:t>
      </w:r>
      <w:r w:rsidR="00F1105C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>Одобрява изцяло представения технически отчет по отношение на постигнатите резултати;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851"/>
          <w:tab w:val="left" w:pos="1276"/>
        </w:tabs>
        <w:spacing w:before="0" w:after="0" w:line="360" w:lineRule="auto"/>
        <w:ind w:right="20" w:firstLine="851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б)</w:t>
      </w:r>
      <w:r w:rsidR="00F1105C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 xml:space="preserve">Одобрява частично представения технически отчет по отношение на постигнатите резултати, </w:t>
      </w:r>
      <w:r w:rsidR="001035C9">
        <w:rPr>
          <w:sz w:val="20"/>
          <w:szCs w:val="20"/>
        </w:rPr>
        <w:t xml:space="preserve">като </w:t>
      </w:r>
      <w:r w:rsidRPr="00007042">
        <w:rPr>
          <w:sz w:val="20"/>
          <w:szCs w:val="20"/>
        </w:rPr>
        <w:t xml:space="preserve">дава </w:t>
      </w:r>
      <w:r w:rsidR="001035C9">
        <w:rPr>
          <w:sz w:val="20"/>
          <w:szCs w:val="20"/>
        </w:rPr>
        <w:t xml:space="preserve">задължително </w:t>
      </w:r>
      <w:r w:rsidRPr="00007042">
        <w:rPr>
          <w:sz w:val="20"/>
          <w:szCs w:val="20"/>
        </w:rPr>
        <w:t xml:space="preserve">препоръки за постигане </w:t>
      </w:r>
      <w:r w:rsidR="001035C9">
        <w:rPr>
          <w:sz w:val="20"/>
          <w:szCs w:val="20"/>
        </w:rPr>
        <w:t xml:space="preserve">на </w:t>
      </w:r>
      <w:r w:rsidRPr="00007042">
        <w:rPr>
          <w:sz w:val="20"/>
          <w:szCs w:val="20"/>
        </w:rPr>
        <w:t xml:space="preserve">крайния резултат на </w:t>
      </w:r>
      <w:r w:rsidR="00E81BAD">
        <w:rPr>
          <w:sz w:val="20"/>
          <w:szCs w:val="20"/>
        </w:rPr>
        <w:t>отчетния период</w:t>
      </w:r>
      <w:r w:rsidR="00E81BAD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 xml:space="preserve">и указва срок, в който </w:t>
      </w:r>
      <w:proofErr w:type="spellStart"/>
      <w:r w:rsidRPr="00007042">
        <w:rPr>
          <w:sz w:val="20"/>
          <w:szCs w:val="20"/>
        </w:rPr>
        <w:t>бенефициерът</w:t>
      </w:r>
      <w:proofErr w:type="spellEnd"/>
      <w:r w:rsidRPr="00007042">
        <w:rPr>
          <w:sz w:val="20"/>
          <w:szCs w:val="20"/>
        </w:rPr>
        <w:t xml:space="preserve"> трябва да ги изпълни;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851"/>
          <w:tab w:val="left" w:pos="1276"/>
        </w:tabs>
        <w:spacing w:before="0" w:after="0" w:line="360" w:lineRule="auto"/>
        <w:ind w:right="20" w:firstLine="851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в) </w:t>
      </w:r>
      <w:r w:rsidRPr="00007042">
        <w:rPr>
          <w:sz w:val="20"/>
          <w:szCs w:val="20"/>
        </w:rPr>
        <w:t>Не одобрява представения технически отчет по отношение на постигнатите резултати.</w:t>
      </w:r>
    </w:p>
    <w:p w:rsidR="00823DB6" w:rsidRPr="00007042" w:rsidRDefault="00D0158E" w:rsidP="00007042">
      <w:pPr>
        <w:pStyle w:val="BodyText1"/>
        <w:numPr>
          <w:ilvl w:val="0"/>
          <w:numId w:val="6"/>
        </w:numPr>
        <w:shd w:val="clear" w:color="auto" w:fill="auto"/>
        <w:tabs>
          <w:tab w:val="left" w:pos="495"/>
        </w:tabs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sz w:val="20"/>
          <w:szCs w:val="20"/>
        </w:rPr>
        <w:t xml:space="preserve">Заключение за извършен технически мониторинг за краен резултат, </w:t>
      </w:r>
      <w:r w:rsidR="001035C9">
        <w:rPr>
          <w:sz w:val="20"/>
          <w:szCs w:val="20"/>
        </w:rPr>
        <w:t>с</w:t>
      </w:r>
      <w:r w:rsidRPr="00007042">
        <w:rPr>
          <w:sz w:val="20"/>
          <w:szCs w:val="20"/>
        </w:rPr>
        <w:t xml:space="preserve"> което </w:t>
      </w:r>
      <w:r w:rsidR="001035C9">
        <w:rPr>
          <w:sz w:val="20"/>
          <w:szCs w:val="20"/>
        </w:rPr>
        <w:t xml:space="preserve">определя </w:t>
      </w:r>
      <w:r w:rsidRPr="00007042">
        <w:rPr>
          <w:sz w:val="20"/>
          <w:szCs w:val="20"/>
        </w:rPr>
        <w:t>резултат</w:t>
      </w:r>
      <w:r w:rsidR="001035C9">
        <w:rPr>
          <w:sz w:val="20"/>
          <w:szCs w:val="20"/>
        </w:rPr>
        <w:t>а</w:t>
      </w:r>
      <w:r w:rsidRPr="00007042">
        <w:rPr>
          <w:sz w:val="20"/>
          <w:szCs w:val="20"/>
        </w:rPr>
        <w:t xml:space="preserve"> </w:t>
      </w:r>
      <w:r w:rsidR="001035C9">
        <w:rPr>
          <w:sz w:val="20"/>
          <w:szCs w:val="20"/>
        </w:rPr>
        <w:t>по един от посочените начини</w:t>
      </w:r>
      <w:r w:rsidRPr="00007042">
        <w:rPr>
          <w:sz w:val="20"/>
          <w:szCs w:val="20"/>
        </w:rPr>
        <w:t>: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993"/>
          <w:tab w:val="left" w:pos="1276"/>
        </w:tabs>
        <w:spacing w:before="0" w:after="0" w:line="360" w:lineRule="auto"/>
        <w:ind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а)</w:t>
      </w:r>
      <w:r w:rsidR="00F1105C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>Постигнат е крайният резултат по проекта;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60" w:lineRule="auto"/>
        <w:ind w:right="20"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б)</w:t>
      </w:r>
      <w:r w:rsidRPr="00007042">
        <w:rPr>
          <w:sz w:val="20"/>
          <w:szCs w:val="20"/>
        </w:rPr>
        <w:tab/>
        <w:t>Постигнат е резултат, който не съвпада с декларирания краен резултат, но е съизмерим с него;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60" w:lineRule="auto"/>
        <w:ind w:right="20"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в)</w:t>
      </w:r>
      <w:r w:rsidRPr="00007042">
        <w:rPr>
          <w:sz w:val="20"/>
          <w:szCs w:val="20"/>
        </w:rPr>
        <w:tab/>
        <w:t xml:space="preserve">Не е постигнат декларираният краен резултат по проекта, но </w:t>
      </w:r>
      <w:proofErr w:type="spellStart"/>
      <w:r w:rsidRPr="00007042">
        <w:rPr>
          <w:sz w:val="20"/>
          <w:szCs w:val="20"/>
        </w:rPr>
        <w:t>бенефициерът</w:t>
      </w:r>
      <w:proofErr w:type="spellEnd"/>
      <w:r w:rsidRPr="00007042">
        <w:rPr>
          <w:sz w:val="20"/>
          <w:szCs w:val="20"/>
        </w:rPr>
        <w:t xml:space="preserve"> /координаторът и партньорът/</w:t>
      </w:r>
      <w:proofErr w:type="spellStart"/>
      <w:r w:rsidRPr="00007042">
        <w:rPr>
          <w:sz w:val="20"/>
          <w:szCs w:val="20"/>
        </w:rPr>
        <w:t>рите</w:t>
      </w:r>
      <w:proofErr w:type="spellEnd"/>
      <w:r w:rsidRPr="00007042">
        <w:rPr>
          <w:sz w:val="20"/>
          <w:szCs w:val="20"/>
        </w:rPr>
        <w:t xml:space="preserve">/ е изпълнил всички дейности, в съответствие с проектното предложение на </w:t>
      </w:r>
      <w:proofErr w:type="spellStart"/>
      <w:r w:rsidRPr="00007042">
        <w:rPr>
          <w:sz w:val="20"/>
          <w:szCs w:val="20"/>
        </w:rPr>
        <w:t>бенефициера</w:t>
      </w:r>
      <w:proofErr w:type="spellEnd"/>
      <w:r w:rsidRPr="00007042">
        <w:rPr>
          <w:sz w:val="20"/>
          <w:szCs w:val="20"/>
        </w:rPr>
        <w:t>;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60" w:lineRule="auto"/>
        <w:ind w:right="20"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г)</w:t>
      </w:r>
      <w:r w:rsidRPr="00007042">
        <w:rPr>
          <w:sz w:val="20"/>
          <w:szCs w:val="20"/>
        </w:rPr>
        <w:tab/>
        <w:t xml:space="preserve">Не е постигнат декларираният краен резултат по проекта, поради неизпълнение на всички или някои дейности, в съответствие с проектното предложение на </w:t>
      </w:r>
      <w:proofErr w:type="spellStart"/>
      <w:r w:rsidRPr="00007042">
        <w:rPr>
          <w:sz w:val="20"/>
          <w:szCs w:val="20"/>
        </w:rPr>
        <w:t>бенефициера</w:t>
      </w:r>
      <w:proofErr w:type="spellEnd"/>
      <w:r w:rsidRPr="00007042">
        <w:rPr>
          <w:sz w:val="20"/>
          <w:szCs w:val="20"/>
        </w:rPr>
        <w:t xml:space="preserve"> /координаторът и партньорът/ри те/.</w:t>
      </w:r>
    </w:p>
    <w:p w:rsidR="00823DB6" w:rsidRPr="00007042" w:rsidRDefault="00D0158E" w:rsidP="00007042">
      <w:pPr>
        <w:pStyle w:val="BodyText1"/>
        <w:numPr>
          <w:ilvl w:val="0"/>
          <w:numId w:val="6"/>
        </w:numPr>
        <w:shd w:val="clear" w:color="auto" w:fill="auto"/>
        <w:tabs>
          <w:tab w:val="left" w:pos="500"/>
        </w:tabs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sz w:val="20"/>
          <w:szCs w:val="20"/>
        </w:rPr>
        <w:t xml:space="preserve">При предаване и приемане на техническия отчет и изготвените документи за </w:t>
      </w:r>
      <w:r w:rsidR="00CB78FA">
        <w:rPr>
          <w:sz w:val="20"/>
          <w:szCs w:val="20"/>
        </w:rPr>
        <w:t>отчетен период</w:t>
      </w:r>
      <w:r w:rsidR="00CB78FA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>или краен резултат се съставят и подписват приемателно-предавателни протоколи.</w:t>
      </w:r>
      <w:r w:rsidR="009421D9">
        <w:rPr>
          <w:sz w:val="20"/>
          <w:szCs w:val="20"/>
        </w:rPr>
        <w:t xml:space="preserve"> По образец Приложение </w:t>
      </w:r>
      <w:r w:rsidR="00DD7088">
        <w:rPr>
          <w:sz w:val="20"/>
          <w:szCs w:val="20"/>
        </w:rPr>
        <w:t>№ 6</w:t>
      </w:r>
      <w:r w:rsidR="009421D9">
        <w:rPr>
          <w:sz w:val="20"/>
          <w:szCs w:val="20"/>
        </w:rPr>
        <w:t xml:space="preserve">А и </w:t>
      </w:r>
      <w:r w:rsidR="00DD7088">
        <w:rPr>
          <w:sz w:val="20"/>
          <w:szCs w:val="20"/>
        </w:rPr>
        <w:t>6</w:t>
      </w:r>
      <w:r w:rsidR="009421D9">
        <w:rPr>
          <w:sz w:val="20"/>
          <w:szCs w:val="20"/>
        </w:rPr>
        <w:t>Б</w:t>
      </w:r>
      <w:r w:rsidR="00805593">
        <w:rPr>
          <w:sz w:val="20"/>
          <w:szCs w:val="20"/>
        </w:rPr>
        <w:t>.</w:t>
      </w: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Чл. 1</w:t>
      </w:r>
      <w:r w:rsidR="00CB78FA">
        <w:rPr>
          <w:rStyle w:val="BodytextBold"/>
          <w:sz w:val="20"/>
          <w:szCs w:val="20"/>
        </w:rPr>
        <w:t>7</w:t>
      </w:r>
      <w:r w:rsidRPr="00007042">
        <w:rPr>
          <w:rStyle w:val="BodytextBold"/>
          <w:sz w:val="20"/>
          <w:szCs w:val="20"/>
        </w:rPr>
        <w:t xml:space="preserve">. (1) </w:t>
      </w:r>
      <w:r w:rsidRPr="00007042">
        <w:rPr>
          <w:sz w:val="20"/>
          <w:szCs w:val="20"/>
        </w:rPr>
        <w:t xml:space="preserve">По време на изпълнение на </w:t>
      </w:r>
      <w:r w:rsidR="009421D9">
        <w:rPr>
          <w:sz w:val="20"/>
          <w:szCs w:val="20"/>
        </w:rPr>
        <w:t xml:space="preserve">възложения му </w:t>
      </w:r>
      <w:r w:rsidRPr="00007042">
        <w:rPr>
          <w:sz w:val="20"/>
          <w:szCs w:val="20"/>
        </w:rPr>
        <w:t>проект, в рамките на сключения договор, независимият експерт следва да дава становища, относно: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851"/>
          <w:tab w:val="left" w:pos="1912"/>
        </w:tabs>
        <w:spacing w:before="0" w:after="0" w:line="360" w:lineRule="auto"/>
        <w:ind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а)</w:t>
      </w:r>
      <w:r w:rsidRPr="00007042">
        <w:rPr>
          <w:sz w:val="20"/>
          <w:szCs w:val="20"/>
        </w:rPr>
        <w:tab/>
      </w:r>
      <w:r w:rsidR="00C01FCF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>Смяна или отпадане на Партньор по проект;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851"/>
          <w:tab w:val="left" w:pos="1926"/>
        </w:tabs>
        <w:spacing w:before="0" w:after="0" w:line="360" w:lineRule="auto"/>
        <w:ind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б)</w:t>
      </w:r>
      <w:r w:rsidRPr="00007042">
        <w:rPr>
          <w:sz w:val="20"/>
          <w:szCs w:val="20"/>
        </w:rPr>
        <w:tab/>
      </w:r>
      <w:r w:rsidR="004B6A83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>Промяна в</w:t>
      </w:r>
      <w:r w:rsidR="00CB78FA">
        <w:rPr>
          <w:sz w:val="20"/>
          <w:szCs w:val="20"/>
        </w:rPr>
        <w:t xml:space="preserve">ъв „Форма за научноизследователски развоен проект“ </w:t>
      </w:r>
      <w:r w:rsidR="00B2105A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>към договора;</w:t>
      </w:r>
    </w:p>
    <w:p w:rsidR="00823DB6" w:rsidRDefault="00D0158E" w:rsidP="00F715A6">
      <w:pPr>
        <w:pStyle w:val="BodyText1"/>
        <w:shd w:val="clear" w:color="auto" w:fill="auto"/>
        <w:tabs>
          <w:tab w:val="left" w:pos="851"/>
          <w:tab w:val="left" w:pos="1917"/>
        </w:tabs>
        <w:spacing w:before="0" w:after="0" w:line="360" w:lineRule="auto"/>
        <w:ind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в)</w:t>
      </w:r>
      <w:r w:rsidRPr="00007042">
        <w:rPr>
          <w:sz w:val="20"/>
          <w:szCs w:val="20"/>
        </w:rPr>
        <w:tab/>
      </w:r>
      <w:r w:rsidR="004B6A83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 xml:space="preserve">Промяна в Приложение </w:t>
      </w:r>
      <w:r w:rsidR="00CB78FA">
        <w:rPr>
          <w:sz w:val="20"/>
          <w:szCs w:val="20"/>
        </w:rPr>
        <w:t>№ 1</w:t>
      </w:r>
      <w:r w:rsidRPr="00007042">
        <w:rPr>
          <w:sz w:val="20"/>
          <w:szCs w:val="20"/>
        </w:rPr>
        <w:t xml:space="preserve"> </w:t>
      </w:r>
      <w:r w:rsidR="00B2105A" w:rsidRPr="00007042">
        <w:rPr>
          <w:sz w:val="20"/>
          <w:szCs w:val="20"/>
        </w:rPr>
        <w:t>(</w:t>
      </w:r>
      <w:r w:rsidRPr="00007042">
        <w:rPr>
          <w:sz w:val="20"/>
          <w:szCs w:val="20"/>
        </w:rPr>
        <w:t>бюджет</w:t>
      </w:r>
      <w:r w:rsidR="00B2105A" w:rsidRPr="00007042">
        <w:rPr>
          <w:sz w:val="20"/>
          <w:szCs w:val="20"/>
        </w:rPr>
        <w:t>)</w:t>
      </w:r>
      <w:r w:rsidRPr="00007042">
        <w:rPr>
          <w:sz w:val="20"/>
          <w:szCs w:val="20"/>
        </w:rPr>
        <w:t xml:space="preserve"> към договора;</w:t>
      </w:r>
    </w:p>
    <w:p w:rsidR="00CB78FA" w:rsidRPr="00CB78FA" w:rsidRDefault="00CB78FA" w:rsidP="00F715A6">
      <w:pPr>
        <w:pStyle w:val="BodyText1"/>
        <w:shd w:val="clear" w:color="auto" w:fill="auto"/>
        <w:tabs>
          <w:tab w:val="left" w:pos="851"/>
          <w:tab w:val="left" w:pos="1917"/>
        </w:tabs>
        <w:spacing w:before="0" w:after="0" w:line="360" w:lineRule="auto"/>
        <w:ind w:firstLine="567"/>
        <w:jc w:val="both"/>
        <w:rPr>
          <w:sz w:val="20"/>
          <w:szCs w:val="20"/>
        </w:rPr>
      </w:pPr>
      <w:r>
        <w:rPr>
          <w:rStyle w:val="BodytextBold"/>
          <w:sz w:val="20"/>
          <w:szCs w:val="20"/>
        </w:rPr>
        <w:t xml:space="preserve">г) </w:t>
      </w:r>
      <w:r w:rsidR="00C01FCF">
        <w:rPr>
          <w:rStyle w:val="BodytextBold"/>
          <w:sz w:val="20"/>
          <w:szCs w:val="20"/>
        </w:rPr>
        <w:t xml:space="preserve"> </w:t>
      </w:r>
      <w:r>
        <w:rPr>
          <w:rStyle w:val="BodytextBold"/>
          <w:b w:val="0"/>
          <w:sz w:val="20"/>
          <w:szCs w:val="20"/>
        </w:rPr>
        <w:t>Предсрочно изпълнение на проекта;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851"/>
          <w:tab w:val="left" w:pos="1878"/>
        </w:tabs>
        <w:spacing w:before="0" w:after="0" w:line="360" w:lineRule="auto"/>
        <w:ind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г)</w:t>
      </w:r>
      <w:r w:rsidRPr="00007042">
        <w:rPr>
          <w:sz w:val="20"/>
          <w:szCs w:val="20"/>
        </w:rPr>
        <w:tab/>
      </w:r>
      <w:r w:rsidR="004B6A83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 xml:space="preserve">Спиране изпълнението на </w:t>
      </w:r>
      <w:r w:rsidR="00CB78FA">
        <w:rPr>
          <w:sz w:val="20"/>
          <w:szCs w:val="20"/>
        </w:rPr>
        <w:t>проекта</w:t>
      </w:r>
      <w:r w:rsidR="00CB78FA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 xml:space="preserve">за срок не по-дълъг от </w:t>
      </w:r>
      <w:r w:rsidR="00CB78FA">
        <w:rPr>
          <w:sz w:val="20"/>
          <w:szCs w:val="20"/>
        </w:rPr>
        <w:t>6</w:t>
      </w:r>
      <w:r w:rsidR="00CB78FA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>месеца;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851"/>
          <w:tab w:val="left" w:pos="1922"/>
        </w:tabs>
        <w:spacing w:before="0" w:after="0" w:line="360" w:lineRule="auto"/>
        <w:ind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д)</w:t>
      </w:r>
      <w:r w:rsidRPr="00007042">
        <w:rPr>
          <w:sz w:val="20"/>
          <w:szCs w:val="20"/>
        </w:rPr>
        <w:tab/>
      </w:r>
      <w:r w:rsidR="004B6A83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 xml:space="preserve">Отчетени разходи с финансовия отчет </w:t>
      </w:r>
      <w:r w:rsidR="00CB78FA">
        <w:rPr>
          <w:sz w:val="20"/>
          <w:szCs w:val="20"/>
        </w:rPr>
        <w:t>за отчетния период</w:t>
      </w:r>
      <w:r w:rsidRPr="00007042">
        <w:rPr>
          <w:sz w:val="20"/>
          <w:szCs w:val="20"/>
        </w:rPr>
        <w:t>;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851"/>
          <w:tab w:val="left" w:pos="1134"/>
          <w:tab w:val="left" w:pos="1946"/>
        </w:tabs>
        <w:spacing w:before="0" w:after="0" w:line="360" w:lineRule="auto"/>
        <w:ind w:right="20"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е)</w:t>
      </w:r>
      <w:r w:rsidRPr="00007042">
        <w:rPr>
          <w:sz w:val="20"/>
          <w:szCs w:val="20"/>
        </w:rPr>
        <w:tab/>
      </w:r>
      <w:r w:rsidR="004B6A83" w:rsidRPr="00007042">
        <w:rPr>
          <w:sz w:val="20"/>
          <w:szCs w:val="20"/>
        </w:rPr>
        <w:t xml:space="preserve"> </w:t>
      </w:r>
      <w:r w:rsidRPr="00007042">
        <w:rPr>
          <w:sz w:val="20"/>
          <w:szCs w:val="20"/>
        </w:rPr>
        <w:t>Естеството на дейностите по проекта, сходството и обвързаността им с други дейности</w:t>
      </w:r>
      <w:r w:rsidR="00805593">
        <w:rPr>
          <w:sz w:val="20"/>
          <w:szCs w:val="20"/>
        </w:rPr>
        <w:t>, във връзка с извършваната от Фонда</w:t>
      </w:r>
      <w:r w:rsidRPr="00007042">
        <w:rPr>
          <w:sz w:val="20"/>
          <w:szCs w:val="20"/>
        </w:rPr>
        <w:t xml:space="preserve"> проверка за наличие/липса на двойно финансиране;</w:t>
      </w:r>
    </w:p>
    <w:p w:rsidR="00823DB6" w:rsidRPr="00007042" w:rsidRDefault="00D0158E" w:rsidP="00F715A6">
      <w:pPr>
        <w:pStyle w:val="BodyText1"/>
        <w:shd w:val="clear" w:color="auto" w:fill="auto"/>
        <w:tabs>
          <w:tab w:val="left" w:pos="1276"/>
        </w:tabs>
        <w:spacing w:before="0" w:after="0" w:line="360" w:lineRule="auto"/>
        <w:ind w:firstLine="567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>ж)</w:t>
      </w:r>
      <w:r w:rsidRPr="00007042">
        <w:rPr>
          <w:sz w:val="20"/>
          <w:szCs w:val="20"/>
        </w:rPr>
        <w:tab/>
        <w:t>Други, поискани становища, свързани с изпълнението на проекта.</w:t>
      </w:r>
    </w:p>
    <w:p w:rsidR="00823DB6" w:rsidRPr="00007042" w:rsidRDefault="00D0158E" w:rsidP="00007042">
      <w:pPr>
        <w:pStyle w:val="BodyText1"/>
        <w:shd w:val="clear" w:color="auto" w:fill="auto"/>
        <w:spacing w:before="0" w:after="0" w:line="360" w:lineRule="auto"/>
        <w:ind w:left="20" w:right="20" w:firstLine="0"/>
        <w:jc w:val="both"/>
        <w:rPr>
          <w:sz w:val="20"/>
          <w:szCs w:val="20"/>
        </w:rPr>
      </w:pPr>
      <w:r w:rsidRPr="00007042">
        <w:rPr>
          <w:rStyle w:val="BodytextBold"/>
          <w:sz w:val="20"/>
          <w:szCs w:val="20"/>
        </w:rPr>
        <w:t xml:space="preserve">(2) </w:t>
      </w:r>
      <w:r w:rsidRPr="00007042">
        <w:rPr>
          <w:sz w:val="20"/>
          <w:szCs w:val="20"/>
        </w:rPr>
        <w:t xml:space="preserve">При изготвяне на становище, независимите експерти имат право да получат искането на </w:t>
      </w:r>
      <w:proofErr w:type="spellStart"/>
      <w:r w:rsidRPr="00007042">
        <w:rPr>
          <w:sz w:val="20"/>
          <w:szCs w:val="20"/>
        </w:rPr>
        <w:t>бенефициера</w:t>
      </w:r>
      <w:proofErr w:type="spellEnd"/>
      <w:r w:rsidRPr="00007042">
        <w:rPr>
          <w:sz w:val="20"/>
          <w:szCs w:val="20"/>
        </w:rPr>
        <w:t xml:space="preserve">, включително преписката по подадената молба, представени разяснения </w:t>
      </w:r>
      <w:r w:rsidRPr="00007042">
        <w:rPr>
          <w:sz w:val="20"/>
          <w:szCs w:val="20"/>
        </w:rPr>
        <w:lastRenderedPageBreak/>
        <w:t xml:space="preserve">от </w:t>
      </w:r>
      <w:proofErr w:type="spellStart"/>
      <w:r w:rsidRPr="00007042">
        <w:rPr>
          <w:sz w:val="20"/>
          <w:szCs w:val="20"/>
        </w:rPr>
        <w:t>бенефициера</w:t>
      </w:r>
      <w:proofErr w:type="spellEnd"/>
      <w:r w:rsidRPr="00007042">
        <w:rPr>
          <w:sz w:val="20"/>
          <w:szCs w:val="20"/>
        </w:rPr>
        <w:t xml:space="preserve"> и изготвени справки от експертите </w:t>
      </w:r>
      <w:r w:rsidR="00CD3036">
        <w:rPr>
          <w:sz w:val="20"/>
          <w:szCs w:val="20"/>
        </w:rPr>
        <w:t>на</w:t>
      </w:r>
      <w:r w:rsidRPr="00007042">
        <w:rPr>
          <w:sz w:val="20"/>
          <w:szCs w:val="20"/>
        </w:rPr>
        <w:t xml:space="preserve"> </w:t>
      </w:r>
      <w:r w:rsidR="00805593">
        <w:rPr>
          <w:sz w:val="20"/>
          <w:szCs w:val="20"/>
        </w:rPr>
        <w:t>Фонда</w:t>
      </w:r>
      <w:r w:rsidRPr="00007042">
        <w:rPr>
          <w:sz w:val="20"/>
          <w:szCs w:val="20"/>
        </w:rPr>
        <w:t>.</w:t>
      </w:r>
    </w:p>
    <w:p w:rsidR="00C01FCF" w:rsidRDefault="00C01FCF" w:rsidP="00007042">
      <w:pPr>
        <w:pStyle w:val="Bodytext20"/>
        <w:shd w:val="clear" w:color="auto" w:fill="auto"/>
        <w:spacing w:after="0" w:line="360" w:lineRule="auto"/>
        <w:ind w:left="20"/>
        <w:jc w:val="center"/>
        <w:rPr>
          <w:sz w:val="20"/>
          <w:szCs w:val="20"/>
        </w:rPr>
      </w:pPr>
    </w:p>
    <w:p w:rsidR="00823DB6" w:rsidRPr="00007042" w:rsidRDefault="00D0158E" w:rsidP="00007042">
      <w:pPr>
        <w:pStyle w:val="Bodytext20"/>
        <w:shd w:val="clear" w:color="auto" w:fill="auto"/>
        <w:spacing w:after="0" w:line="360" w:lineRule="auto"/>
        <w:ind w:left="20"/>
        <w:jc w:val="center"/>
        <w:rPr>
          <w:sz w:val="20"/>
          <w:szCs w:val="20"/>
        </w:rPr>
      </w:pPr>
      <w:r w:rsidRPr="00007042">
        <w:rPr>
          <w:sz w:val="20"/>
          <w:szCs w:val="20"/>
        </w:rPr>
        <w:t>ПРЕХОДНИ И ЗАКЛЮЧИТЕЛНИ РАЗПОРЕДБИ</w:t>
      </w:r>
    </w:p>
    <w:p w:rsidR="00A45350" w:rsidRDefault="00A45350" w:rsidP="00F715A6">
      <w:pPr>
        <w:pStyle w:val="BodyText1"/>
        <w:tabs>
          <w:tab w:val="left" w:pos="1134"/>
        </w:tabs>
        <w:spacing w:line="360" w:lineRule="auto"/>
        <w:ind w:left="20" w:right="20" w:hanging="20"/>
        <w:jc w:val="both"/>
        <w:rPr>
          <w:rStyle w:val="BodytextBold"/>
          <w:sz w:val="20"/>
          <w:szCs w:val="20"/>
        </w:rPr>
      </w:pPr>
    </w:p>
    <w:p w:rsidR="002401E8" w:rsidRPr="00F715A6" w:rsidRDefault="004B6A83" w:rsidP="00F715A6">
      <w:pPr>
        <w:pStyle w:val="BodyText1"/>
        <w:tabs>
          <w:tab w:val="left" w:pos="1134"/>
        </w:tabs>
        <w:spacing w:line="360" w:lineRule="auto"/>
        <w:ind w:left="20" w:right="20" w:hanging="20"/>
        <w:jc w:val="both"/>
        <w:rPr>
          <w:sz w:val="20"/>
          <w:szCs w:val="20"/>
          <w:lang w:val="en-US"/>
        </w:rPr>
      </w:pPr>
      <w:r w:rsidRPr="00F715A6">
        <w:rPr>
          <w:rStyle w:val="BodytextBold"/>
          <w:sz w:val="20"/>
          <w:szCs w:val="20"/>
        </w:rPr>
        <w:t>§</w:t>
      </w:r>
      <w:r w:rsidR="00D0158E" w:rsidRPr="00F715A6">
        <w:rPr>
          <w:rStyle w:val="BodytextBold"/>
          <w:sz w:val="20"/>
          <w:szCs w:val="20"/>
        </w:rPr>
        <w:t>1</w:t>
      </w:r>
      <w:r w:rsidR="00D0158E" w:rsidRPr="00C01FCF">
        <w:rPr>
          <w:rStyle w:val="BodytextBold"/>
          <w:sz w:val="20"/>
          <w:szCs w:val="20"/>
        </w:rPr>
        <w:t xml:space="preserve">. </w:t>
      </w:r>
      <w:r w:rsidR="00D0158E" w:rsidRPr="00C01FCF">
        <w:rPr>
          <w:sz w:val="20"/>
          <w:szCs w:val="20"/>
        </w:rPr>
        <w:t xml:space="preserve">Настоящите Правила за работа на независимите експерти, при извършване на технически мониторинг на проектите в изпълнение по </w:t>
      </w:r>
      <w:r w:rsidR="00CD3036" w:rsidRPr="00C01FCF">
        <w:rPr>
          <w:sz w:val="20"/>
          <w:szCs w:val="20"/>
        </w:rPr>
        <w:t>Националния иновационен фонд</w:t>
      </w:r>
      <w:r w:rsidR="00D0158E" w:rsidRPr="00C01FCF">
        <w:rPr>
          <w:sz w:val="20"/>
          <w:szCs w:val="20"/>
        </w:rPr>
        <w:t>, с</w:t>
      </w:r>
      <w:r w:rsidR="005D5F13" w:rsidRPr="00C01FCF">
        <w:rPr>
          <w:sz w:val="20"/>
          <w:szCs w:val="20"/>
        </w:rPr>
        <w:t>а</w:t>
      </w:r>
      <w:r w:rsidR="00D0158E" w:rsidRPr="00C01FCF">
        <w:rPr>
          <w:sz w:val="20"/>
          <w:szCs w:val="20"/>
        </w:rPr>
        <w:t xml:space="preserve"> изготв</w:t>
      </w:r>
      <w:r w:rsidR="005D5F13" w:rsidRPr="00C01FCF">
        <w:rPr>
          <w:sz w:val="20"/>
          <w:szCs w:val="20"/>
        </w:rPr>
        <w:t>ени</w:t>
      </w:r>
      <w:r w:rsidR="00D0158E" w:rsidRPr="00C01FCF">
        <w:rPr>
          <w:sz w:val="20"/>
          <w:szCs w:val="20"/>
        </w:rPr>
        <w:t xml:space="preserve"> на основание </w:t>
      </w:r>
      <w:r w:rsidR="00CD3036" w:rsidRPr="00C01FCF">
        <w:rPr>
          <w:sz w:val="20"/>
          <w:szCs w:val="20"/>
        </w:rPr>
        <w:t xml:space="preserve">Актуализирани </w:t>
      </w:r>
      <w:r w:rsidR="00D0158E" w:rsidRPr="00C01FCF">
        <w:rPr>
          <w:sz w:val="20"/>
          <w:szCs w:val="20"/>
        </w:rPr>
        <w:t>Правила за управление на средствата на Националния иновационен</w:t>
      </w:r>
      <w:r w:rsidR="00300D09" w:rsidRPr="00C01FCF">
        <w:rPr>
          <w:sz w:val="20"/>
          <w:szCs w:val="20"/>
        </w:rPr>
        <w:t xml:space="preserve"> </w:t>
      </w:r>
      <w:r w:rsidR="00D0158E" w:rsidRPr="00C01FCF">
        <w:rPr>
          <w:sz w:val="20"/>
          <w:szCs w:val="20"/>
        </w:rPr>
        <w:t>фонд</w:t>
      </w:r>
      <w:bookmarkStart w:id="2" w:name="_GoBack"/>
      <w:bookmarkEnd w:id="2"/>
      <w:r w:rsidR="007A383B" w:rsidRPr="00C01FCF">
        <w:rPr>
          <w:sz w:val="20"/>
          <w:szCs w:val="20"/>
        </w:rPr>
        <w:t xml:space="preserve"> </w:t>
      </w:r>
      <w:r w:rsidR="00D0158E" w:rsidRPr="00C01FCF">
        <w:rPr>
          <w:sz w:val="20"/>
          <w:szCs w:val="20"/>
        </w:rPr>
        <w:t xml:space="preserve">и </w:t>
      </w:r>
      <w:r w:rsidR="00CB78FA" w:rsidRPr="00C01FCF">
        <w:rPr>
          <w:sz w:val="20"/>
          <w:szCs w:val="20"/>
        </w:rPr>
        <w:t>представляват</w:t>
      </w:r>
      <w:r w:rsidR="00D0158E" w:rsidRPr="00C01FCF">
        <w:rPr>
          <w:sz w:val="20"/>
          <w:szCs w:val="20"/>
        </w:rPr>
        <w:t xml:space="preserve"> приложение към Процедурата за административно и финансово отчитане на проекти по </w:t>
      </w:r>
      <w:r w:rsidR="00CD3036" w:rsidRPr="00C01FCF">
        <w:rPr>
          <w:sz w:val="20"/>
          <w:szCs w:val="20"/>
        </w:rPr>
        <w:t>Националния иновационен фонд</w:t>
      </w:r>
      <w:r w:rsidR="00D0158E" w:rsidRPr="00C01FCF">
        <w:rPr>
          <w:sz w:val="20"/>
          <w:szCs w:val="20"/>
        </w:rPr>
        <w:t>.</w:t>
      </w:r>
      <w:r w:rsidR="009421D9">
        <w:rPr>
          <w:sz w:val="20"/>
          <w:szCs w:val="20"/>
        </w:rPr>
        <w:t xml:space="preserve"> </w:t>
      </w:r>
    </w:p>
    <w:sectPr w:rsidR="002401E8" w:rsidRPr="00F715A6" w:rsidSect="00CF0032">
      <w:footerReference w:type="default" r:id="rId8"/>
      <w:type w:val="continuous"/>
      <w:pgSz w:w="11909" w:h="16838"/>
      <w:pgMar w:top="1860" w:right="994" w:bottom="1048" w:left="1420" w:header="993" w:footer="40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200" w:rsidRDefault="00E02200">
      <w:r>
        <w:separator/>
      </w:r>
    </w:p>
  </w:endnote>
  <w:endnote w:type="continuationSeparator" w:id="0">
    <w:p w:rsidR="00E02200" w:rsidRDefault="00E0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DB6" w:rsidRDefault="00AD4AD0">
    <w:pPr>
      <w:rPr>
        <w:sz w:val="2"/>
        <w:szCs w:val="2"/>
      </w:rPr>
    </w:pPr>
    <w:r>
      <w:rPr>
        <w:noProof/>
        <w:lang w:eastAsia="bg-BG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046669B8" wp14:editId="67F276C8">
              <wp:simplePos x="0" y="0"/>
              <wp:positionH relativeFrom="page">
                <wp:posOffset>6595110</wp:posOffset>
              </wp:positionH>
              <wp:positionV relativeFrom="page">
                <wp:posOffset>10083800</wp:posOffset>
              </wp:positionV>
              <wp:extent cx="76835" cy="146685"/>
              <wp:effectExtent l="3810" t="0" r="190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3DB6" w:rsidRDefault="00D0158E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83F20" w:rsidRPr="00C83F20">
                            <w:rPr>
                              <w:rStyle w:val="Headerorfooter1"/>
                              <w:noProof/>
                            </w:rPr>
                            <w:t>5</w:t>
                          </w:r>
                          <w:r>
                            <w:rPr>
                              <w:rStyle w:val="Headerorfooter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6669B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9.3pt;margin-top:794pt;width:6.05pt;height:11.5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" filled="f" stroked="f">
              <v:textbox style="mso-fit-shape-to-text:t" inset="0,0,0,0">
                <w:txbxContent>
                  <w:p w:rsidR="00823DB6" w:rsidRDefault="00D0158E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83F20" w:rsidRPr="00C83F20">
                      <w:rPr>
                        <w:rStyle w:val="Headerorfooter1"/>
                        <w:noProof/>
                      </w:rPr>
                      <w:t>5</w:t>
                    </w:r>
                    <w:r>
                      <w:rPr>
                        <w:rStyle w:val="Headerorfooter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200" w:rsidRDefault="00E02200"/>
  </w:footnote>
  <w:footnote w:type="continuationSeparator" w:id="0">
    <w:p w:rsidR="00E02200" w:rsidRDefault="00E0220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729E8"/>
    <w:multiLevelType w:val="multilevel"/>
    <w:tmpl w:val="D4844FBA"/>
    <w:lvl w:ilvl="0">
      <w:start w:val="2"/>
      <w:numFmt w:val="decimal"/>
      <w:lvlText w:val="(%1)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316436"/>
    <w:multiLevelType w:val="multilevel"/>
    <w:tmpl w:val="7938CFC8"/>
    <w:lvl w:ilvl="0">
      <w:start w:val="1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F0729A"/>
    <w:multiLevelType w:val="multilevel"/>
    <w:tmpl w:val="C2A83EDC"/>
    <w:lvl w:ilvl="0">
      <w:start w:val="2"/>
      <w:numFmt w:val="decimal"/>
      <w:lvlText w:val="(%1)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3B3D5F"/>
    <w:multiLevelType w:val="hybridMultilevel"/>
    <w:tmpl w:val="2BF00CD4"/>
    <w:lvl w:ilvl="0" w:tplc="A8426780">
      <w:start w:val="2"/>
      <w:numFmt w:val="decimal"/>
      <w:lvlText w:val="(%1)"/>
      <w:lvlJc w:val="left"/>
      <w:pPr>
        <w:ind w:left="3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 w15:restartNumberingAfterBreak="0">
    <w:nsid w:val="5E53589C"/>
    <w:multiLevelType w:val="multilevel"/>
    <w:tmpl w:val="3662C9FA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D136C0"/>
    <w:multiLevelType w:val="multilevel"/>
    <w:tmpl w:val="4C7244B4"/>
    <w:lvl w:ilvl="0">
      <w:start w:val="2"/>
      <w:numFmt w:val="decimal"/>
      <w:lvlText w:val="(%1)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E4179E"/>
    <w:multiLevelType w:val="multilevel"/>
    <w:tmpl w:val="8EDC0164"/>
    <w:lvl w:ilvl="0">
      <w:start w:val="2"/>
      <w:numFmt w:val="decimal"/>
      <w:lvlText w:val="(%1)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B6"/>
    <w:rsid w:val="00006CA2"/>
    <w:rsid w:val="00007042"/>
    <w:rsid w:val="000378CC"/>
    <w:rsid w:val="000D7818"/>
    <w:rsid w:val="000E596D"/>
    <w:rsid w:val="001035C9"/>
    <w:rsid w:val="00127E93"/>
    <w:rsid w:val="0015181A"/>
    <w:rsid w:val="001968F4"/>
    <w:rsid w:val="001A0E81"/>
    <w:rsid w:val="001A51D8"/>
    <w:rsid w:val="001B63EE"/>
    <w:rsid w:val="001E4812"/>
    <w:rsid w:val="002145F2"/>
    <w:rsid w:val="00232120"/>
    <w:rsid w:val="002401E8"/>
    <w:rsid w:val="002A47F9"/>
    <w:rsid w:val="00300D09"/>
    <w:rsid w:val="003101E4"/>
    <w:rsid w:val="003A542D"/>
    <w:rsid w:val="003A607A"/>
    <w:rsid w:val="0044355A"/>
    <w:rsid w:val="00445599"/>
    <w:rsid w:val="004B6A83"/>
    <w:rsid w:val="005B45A5"/>
    <w:rsid w:val="005C67FD"/>
    <w:rsid w:val="005D5F13"/>
    <w:rsid w:val="005E5CDD"/>
    <w:rsid w:val="006962A0"/>
    <w:rsid w:val="00697BB8"/>
    <w:rsid w:val="006A5717"/>
    <w:rsid w:val="006D66B6"/>
    <w:rsid w:val="006F25BF"/>
    <w:rsid w:val="00750780"/>
    <w:rsid w:val="00770E28"/>
    <w:rsid w:val="007A383B"/>
    <w:rsid w:val="007E28AC"/>
    <w:rsid w:val="00805593"/>
    <w:rsid w:val="00823DB6"/>
    <w:rsid w:val="00863ABC"/>
    <w:rsid w:val="008C0A13"/>
    <w:rsid w:val="008C3EA2"/>
    <w:rsid w:val="008D4D1F"/>
    <w:rsid w:val="009421D9"/>
    <w:rsid w:val="009959A1"/>
    <w:rsid w:val="00A0687C"/>
    <w:rsid w:val="00A44DFB"/>
    <w:rsid w:val="00A45350"/>
    <w:rsid w:val="00A66138"/>
    <w:rsid w:val="00AD4AD0"/>
    <w:rsid w:val="00AF076D"/>
    <w:rsid w:val="00B00977"/>
    <w:rsid w:val="00B05322"/>
    <w:rsid w:val="00B2105A"/>
    <w:rsid w:val="00B2264E"/>
    <w:rsid w:val="00B27593"/>
    <w:rsid w:val="00B65D7A"/>
    <w:rsid w:val="00B867BC"/>
    <w:rsid w:val="00C01FCF"/>
    <w:rsid w:val="00C1608C"/>
    <w:rsid w:val="00C83F20"/>
    <w:rsid w:val="00CB78FA"/>
    <w:rsid w:val="00CD3036"/>
    <w:rsid w:val="00CF0032"/>
    <w:rsid w:val="00D0158E"/>
    <w:rsid w:val="00D17932"/>
    <w:rsid w:val="00D3791F"/>
    <w:rsid w:val="00DD7088"/>
    <w:rsid w:val="00DF4B1A"/>
    <w:rsid w:val="00E02200"/>
    <w:rsid w:val="00E114FD"/>
    <w:rsid w:val="00E16D29"/>
    <w:rsid w:val="00E67932"/>
    <w:rsid w:val="00E81BAD"/>
    <w:rsid w:val="00ED49AF"/>
    <w:rsid w:val="00EF2B6B"/>
    <w:rsid w:val="00F1105C"/>
    <w:rsid w:val="00F30398"/>
    <w:rsid w:val="00F50022"/>
    <w:rsid w:val="00F715A6"/>
    <w:rsid w:val="00F9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F49D5"/>
  <w15:docId w15:val="{966B513C-D612-4929-854F-9BD839E7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rPr>
      <w:rFonts w:ascii="Verdana" w:eastAsia="Verdana" w:hAnsi="Verdana" w:cs="Verdan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">
    <w:name w:val="Body text_"/>
    <w:basedOn w:val="DefaultParagraphFont"/>
    <w:link w:val="BodyText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Bold">
    <w:name w:val="Body text + Bold"/>
    <w:basedOn w:val="Bodytext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/>
    </w:rPr>
  </w:style>
  <w:style w:type="character" w:customStyle="1" w:styleId="Headerorfooter">
    <w:name w:val="Header or footer_"/>
    <w:basedOn w:val="DefaultParagraphFont"/>
    <w:link w:val="Headerorfooter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">
    <w:name w:val="Header or footer"/>
    <w:basedOn w:val="Headerorfooter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Heading1">
    <w:name w:val="Heading #1_"/>
    <w:basedOn w:val="DefaultParagraphFont"/>
    <w:link w:val="Heading10"/>
    <w:rPr>
      <w:rFonts w:ascii="Verdana" w:eastAsia="Verdana" w:hAnsi="Verdana" w:cs="Verdana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60" w:line="0" w:lineRule="atLeast"/>
    </w:pPr>
    <w:rPr>
      <w:rFonts w:ascii="Verdana" w:eastAsia="Verdana" w:hAnsi="Verdana" w:cs="Verdana"/>
      <w:b/>
      <w:bCs/>
      <w:sz w:val="19"/>
      <w:szCs w:val="19"/>
    </w:rPr>
  </w:style>
  <w:style w:type="paragraph" w:customStyle="1" w:styleId="BodyText1">
    <w:name w:val="Body Text1"/>
    <w:basedOn w:val="Normal"/>
    <w:link w:val="Bodytext"/>
    <w:pPr>
      <w:shd w:val="clear" w:color="auto" w:fill="FFFFFF"/>
      <w:spacing w:before="60" w:after="180" w:line="0" w:lineRule="atLeast"/>
      <w:ind w:hanging="360"/>
    </w:pPr>
    <w:rPr>
      <w:rFonts w:ascii="Verdana" w:eastAsia="Verdana" w:hAnsi="Verdana" w:cs="Verdana"/>
      <w:sz w:val="19"/>
      <w:szCs w:val="19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0" w:lineRule="atLeast"/>
    </w:pPr>
    <w:rPr>
      <w:rFonts w:ascii="Verdana" w:eastAsia="Verdana" w:hAnsi="Verdana" w:cs="Verdana"/>
      <w:sz w:val="19"/>
      <w:szCs w:val="19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before="60" w:after="180" w:line="0" w:lineRule="atLeast"/>
      <w:ind w:hanging="2000"/>
      <w:jc w:val="center"/>
      <w:outlineLvl w:val="0"/>
    </w:pPr>
    <w:rPr>
      <w:rFonts w:ascii="Verdana" w:eastAsia="Verdana" w:hAnsi="Verdana" w:cs="Verdana"/>
      <w:b/>
      <w:bCs/>
      <w:sz w:val="19"/>
      <w:szCs w:val="19"/>
    </w:rPr>
  </w:style>
  <w:style w:type="paragraph" w:styleId="Header">
    <w:name w:val="header"/>
    <w:basedOn w:val="Normal"/>
    <w:link w:val="HeaderChar"/>
    <w:uiPriority w:val="99"/>
    <w:unhideWhenUsed/>
    <w:rsid w:val="005C67F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7FD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C67F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7FD"/>
    <w:rPr>
      <w:color w:val="000000"/>
    </w:rPr>
  </w:style>
  <w:style w:type="character" w:customStyle="1" w:styleId="a">
    <w:name w:val="Основен текст_"/>
    <w:basedOn w:val="DefaultParagraphFont"/>
    <w:link w:val="a0"/>
    <w:rsid w:val="008D4D1F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a0">
    <w:name w:val="Основен текст"/>
    <w:basedOn w:val="Normal"/>
    <w:link w:val="a"/>
    <w:rsid w:val="008D4D1F"/>
    <w:pPr>
      <w:shd w:val="clear" w:color="auto" w:fill="FFFFFF"/>
      <w:spacing w:after="60" w:line="0" w:lineRule="atLeast"/>
      <w:ind w:hanging="720"/>
      <w:jc w:val="both"/>
    </w:pPr>
    <w:rPr>
      <w:rFonts w:ascii="Tahoma" w:eastAsia="Tahoma" w:hAnsi="Tahoma" w:cs="Tahoma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E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EA2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B63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63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63EE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3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3EE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B00977"/>
    <w:pPr>
      <w:widowControl/>
    </w:pPr>
    <w:rPr>
      <w:color w:val="000000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CF0032"/>
    <w:pPr>
      <w:widowControl/>
      <w:tabs>
        <w:tab w:val="left" w:pos="709"/>
      </w:tabs>
    </w:pPr>
    <w:rPr>
      <w:rFonts w:ascii="Tahoma" w:eastAsia="Times New Roman" w:hAnsi="Tahoma" w:cs="Times New Roman"/>
      <w:color w:val="auto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4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EDCC6-451D-41D5-AF0A-34B170471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1877</Words>
  <Characters>10701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ИЗПЪЛНИТЕЛНА АГЕНЦИЯ ЗА НАСЪРЧАВАНЕ НА МАЛКИТЕ И СРЕДНИТЕ</vt:lpstr>
    </vt:vector>
  </TitlesOfParts>
  <Company/>
  <LinksUpToDate>false</LinksUpToDate>
  <CharactersWithSpaces>12553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ИЗПЪЛНИТЕЛНА АГЕНЦИЯ ЗА НАСЪРЧАВАНЕ НА МАЛКИТЕ И СРЕДНИТЕ</dc:title>
  <dc:subject/>
  <dc:creator>Mariyan Stoyanov</dc:creator>
  <cp:keywords/>
  <cp:lastModifiedBy>Ralitza Modeva</cp:lastModifiedBy>
  <cp:revision>5</cp:revision>
  <cp:lastPrinted>2020-07-28T06:36:00Z</cp:lastPrinted>
  <dcterms:created xsi:type="dcterms:W3CDTF">2025-08-12T14:14:00Z</dcterms:created>
  <dcterms:modified xsi:type="dcterms:W3CDTF">2025-08-26T12:26:00Z</dcterms:modified>
</cp:coreProperties>
</file>